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EB62" w14:textId="77777777" w:rsidR="00153F3C" w:rsidRDefault="00153F3C" w:rsidP="00F65EE1">
      <w:pPr>
        <w:pStyle w:val="MAINTITLE"/>
        <w:spacing w:after="240"/>
        <w:rPr>
          <w:rFonts w:ascii="Arial Black" w:hAnsi="Arial Black"/>
          <w:color w:val="0071BC"/>
          <w:sz w:val="24"/>
        </w:rPr>
      </w:pPr>
    </w:p>
    <w:p w14:paraId="61A84A49" w14:textId="0008F26C" w:rsidR="00F65EE1" w:rsidRDefault="00F65EE1" w:rsidP="00F65EE1">
      <w:pPr>
        <w:pStyle w:val="MAINTITLE"/>
        <w:spacing w:after="240"/>
        <w:rPr>
          <w:rFonts w:ascii="Arial Black" w:hAnsi="Arial Black"/>
          <w:color w:val="0071BC"/>
          <w:sz w:val="24"/>
        </w:rPr>
      </w:pPr>
      <w:r w:rsidRPr="00F65EE1">
        <w:rPr>
          <w:rFonts w:ascii="Arial Black" w:hAnsi="Arial Black"/>
          <w:color w:val="0071BC"/>
          <w:sz w:val="24"/>
        </w:rPr>
        <w:t>TEMPLATE</w:t>
      </w:r>
    </w:p>
    <w:p w14:paraId="6BC8ABF9" w14:textId="77777777" w:rsidR="00F50285" w:rsidRPr="00F65EE1" w:rsidRDefault="00F50285" w:rsidP="00F65EE1">
      <w:pPr>
        <w:pStyle w:val="MAINTITLE"/>
        <w:spacing w:after="240"/>
        <w:rPr>
          <w:rFonts w:ascii="Arial Black" w:hAnsi="Arial Black"/>
          <w:color w:val="0071BC"/>
          <w:sz w:val="24"/>
        </w:rPr>
      </w:pPr>
    </w:p>
    <w:p w14:paraId="70702B16" w14:textId="77777777" w:rsidR="00F65EE1" w:rsidRDefault="00F65EE1" w:rsidP="00F50285">
      <w:pPr>
        <w:pStyle w:val="MAINTITLE"/>
        <w:spacing w:after="240"/>
        <w:rPr>
          <w:rFonts w:ascii="Arial Black" w:eastAsiaTheme="minorHAnsi" w:hAnsi="Arial Black" w:cstheme="minorBidi"/>
          <w:b w:val="0"/>
          <w:caps/>
          <w:noProof w:val="0"/>
          <w:color w:val="3F3F3F" w:themeColor="text2"/>
          <w:sz w:val="24"/>
        </w:rPr>
      </w:pPr>
      <w:r w:rsidRPr="00F65EE1">
        <w:rPr>
          <w:rFonts w:ascii="Arial Black" w:eastAsiaTheme="minorHAnsi" w:hAnsi="Arial Black" w:cstheme="minorBidi"/>
          <w:b w:val="0"/>
          <w:caps/>
          <w:noProof w:val="0"/>
          <w:color w:val="3F3F3F" w:themeColor="text2"/>
          <w:sz w:val="24"/>
        </w:rPr>
        <w:t>Doping Control Officer Position Description</w:t>
      </w:r>
    </w:p>
    <w:p w14:paraId="712EDB3A" w14:textId="77777777" w:rsidR="00B40C36" w:rsidRDefault="00B40C36" w:rsidP="00F65EE1">
      <w:pPr>
        <w:pStyle w:val="MAINTITLE"/>
        <w:rPr>
          <w:sz w:val="20"/>
          <w:szCs w:val="20"/>
        </w:rPr>
      </w:pPr>
    </w:p>
    <w:p w14:paraId="50DBCED8" w14:textId="26C51121" w:rsidR="00B51CB9" w:rsidRDefault="000F1691" w:rsidP="00153F3C">
      <w:pPr>
        <w:pStyle w:val="MAINTITLE"/>
        <w:ind w:left="0"/>
        <w:rPr>
          <w:sz w:val="20"/>
          <w:szCs w:val="20"/>
        </w:rPr>
      </w:pPr>
      <w:r w:rsidRPr="00546600">
        <w:rPr>
          <w:i/>
          <w:iCs/>
          <w:color w:val="767171" w:themeColor="background2" w:themeShade="80"/>
          <w:lang w:val="es-ES_tradnl" w:eastAsia="es-ES_tradnl"/>
        </w:rPr>
        <mc:AlternateContent>
          <mc:Choice Requires="wps">
            <w:drawing>
              <wp:inline distT="0" distB="0" distL="0" distR="0" wp14:anchorId="733ECB07" wp14:editId="46F60B83">
                <wp:extent cx="6429375" cy="77470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74700"/>
                        </a:xfrm>
                        <a:prstGeom prst="rect">
                          <a:avLst/>
                        </a:prstGeom>
                        <a:solidFill>
                          <a:schemeClr val="bg1">
                            <a:lumMod val="95000"/>
                          </a:schemeClr>
                        </a:solidFill>
                        <a:ln w="19050">
                          <a:solidFill>
                            <a:schemeClr val="accent5"/>
                          </a:solidFill>
                          <a:prstDash val="sysDash"/>
                          <a:miter lim="800000"/>
                          <a:headEnd/>
                          <a:tailEnd/>
                        </a:ln>
                      </wps:spPr>
                      <wps:txbx>
                        <w:txbxContent>
                          <w:p w14:paraId="789B432D" w14:textId="21C4634A" w:rsidR="000F1691" w:rsidRPr="000F1691" w:rsidRDefault="00AB6A70" w:rsidP="000F1691">
                            <w:pPr>
                              <w:pStyle w:val="BASIC"/>
                              <w:jc w:val="both"/>
                              <w:rPr>
                                <w:i/>
                                <w:iCs/>
                                <w:color w:val="767171" w:themeColor="background2" w:themeShade="80"/>
                              </w:rPr>
                            </w:pPr>
                            <w:r>
                              <w:rPr>
                                <w:i/>
                                <w:iCs/>
                                <w:color w:val="767171" w:themeColor="background2" w:themeShade="80"/>
                              </w:rPr>
                              <w:t xml:space="preserve">NOTE FOR ADOs: </w:t>
                            </w:r>
                            <w:r w:rsidR="000F1691" w:rsidRPr="000F1691">
                              <w:rPr>
                                <w:i/>
                                <w:iCs/>
                                <w:color w:val="767171" w:themeColor="background2" w:themeShade="80"/>
                              </w:rPr>
                              <w:t>It is important to review and adapt this DCO position description to ensure it reflects and meets the needs of your specific sample collection personnel program. What is provided below is an example. You should also note that there are no requirements for DCOs to be medical doctors.</w:t>
                            </w:r>
                            <w:r>
                              <w:rPr>
                                <w:i/>
                                <w:iCs/>
                                <w:color w:val="767171" w:themeColor="background2" w:themeShade="80"/>
                              </w:rPr>
                              <w:t xml:space="preserve"> Please delete this text box once you have revised this position description.  </w:t>
                            </w:r>
                          </w:p>
                        </w:txbxContent>
                      </wps:txbx>
                      <wps:bodyPr rot="0" vert="horz" wrap="square" lIns="91440" tIns="45720" rIns="91440" bIns="45720" anchor="ctr" anchorCtr="0">
                        <a:noAutofit/>
                      </wps:bodyPr>
                    </wps:wsp>
                  </a:graphicData>
                </a:graphic>
              </wp:inline>
            </w:drawing>
          </mc:Choice>
          <mc:Fallback>
            <w:pict>
              <v:shapetype w14:anchorId="733ECB07" id="_x0000_t202" coordsize="21600,21600" o:spt="202" path="m,l,21600r21600,l21600,xe">
                <v:stroke joinstyle="miter"/>
                <v:path gradientshapeok="t" o:connecttype="rect"/>
              </v:shapetype>
              <v:shape id="Text Box 2" o:spid="_x0000_s1026" type="#_x0000_t202" style="width:506.25pt;height: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" fillcolor="#f2f2f2 [3052]" strokecolor="#0071bc [3208]" strokeweight="1.5pt">
                <v:stroke dashstyle="3 1"/>
                <v:textbox>
                  <w:txbxContent>
                    <w:p w14:paraId="789B432D" w14:textId="21C4634A" w:rsidR="000F1691" w:rsidRPr="000F1691" w:rsidRDefault="00AB6A70" w:rsidP="000F1691">
                      <w:pPr>
                        <w:pStyle w:val="BASIC"/>
                        <w:jc w:val="both"/>
                        <w:rPr>
                          <w:i/>
                          <w:iCs/>
                          <w:color w:val="767171" w:themeColor="background2" w:themeShade="80"/>
                        </w:rPr>
                      </w:pPr>
                      <w:r>
                        <w:rPr>
                          <w:i/>
                          <w:iCs/>
                          <w:color w:val="767171" w:themeColor="background2" w:themeShade="80"/>
                        </w:rPr>
                        <w:t xml:space="preserve">NOTE FOR ADOs: </w:t>
                      </w:r>
                      <w:r w:rsidR="000F1691" w:rsidRPr="000F1691">
                        <w:rPr>
                          <w:i/>
                          <w:iCs/>
                          <w:color w:val="767171" w:themeColor="background2" w:themeShade="80"/>
                        </w:rPr>
                        <w:t>It is important to review and adapt this DCO position description to ensure it reflects and meets the needs of your specific sample collection personnel program. What is provided below is an example. You should also note that there are no requirements for DCOs to be medical doctors.</w:t>
                      </w:r>
                      <w:r>
                        <w:rPr>
                          <w:i/>
                          <w:iCs/>
                          <w:color w:val="767171" w:themeColor="background2" w:themeShade="80"/>
                        </w:rPr>
                        <w:t xml:space="preserve"> Please delete this text box once you have revised this position description.  </w:t>
                      </w:r>
                    </w:p>
                  </w:txbxContent>
                </v:textbox>
                <w10:anchorlock/>
              </v:shape>
            </w:pict>
          </mc:Fallback>
        </mc:AlternateContent>
      </w:r>
    </w:p>
    <w:p w14:paraId="7137B6E3" w14:textId="77777777" w:rsidR="00725081" w:rsidRDefault="00725081" w:rsidP="00725081">
      <w:pPr>
        <w:pStyle w:val="REGULARBULLET"/>
        <w:numPr>
          <w:ilvl w:val="0"/>
          <w:numId w:val="0"/>
        </w:numPr>
        <w:spacing w:after="240"/>
        <w:ind w:left="274" w:hanging="274"/>
        <w:rPr>
          <w:b/>
          <w:color w:val="0071BC"/>
        </w:rPr>
      </w:pPr>
    </w:p>
    <w:p w14:paraId="3BDBCC62" w14:textId="29CE7A54" w:rsidR="00B51CB9" w:rsidRDefault="00B51CB9" w:rsidP="00C57346">
      <w:pPr>
        <w:pStyle w:val="REGULARBULLET"/>
        <w:numPr>
          <w:ilvl w:val="0"/>
          <w:numId w:val="0"/>
        </w:numPr>
        <w:spacing w:after="240"/>
        <w:ind w:left="274" w:hanging="274"/>
      </w:pPr>
      <w:r w:rsidRPr="00F72B59">
        <w:rPr>
          <w:b/>
          <w:color w:val="0071BC"/>
        </w:rPr>
        <w:t>Position Summary</w:t>
      </w:r>
    </w:p>
    <w:p w14:paraId="7A3C8ECF" w14:textId="77777777" w:rsidR="00B51CB9" w:rsidRPr="00C57346" w:rsidRDefault="00B51CB9" w:rsidP="00C57346">
      <w:pPr>
        <w:pStyle w:val="Title1"/>
        <w:ind w:left="0"/>
        <w:jc w:val="both"/>
        <w:rPr>
          <w:color w:val="474747" w:themeColor="text1" w:themeShade="BF"/>
          <w:sz w:val="22"/>
          <w:szCs w:val="22"/>
        </w:rPr>
      </w:pPr>
      <w:r w:rsidRPr="00C57346">
        <w:rPr>
          <w:b w:val="0"/>
          <w:color w:val="474747" w:themeColor="text1" w:themeShade="BF"/>
          <w:sz w:val="22"/>
          <w:szCs w:val="22"/>
        </w:rPr>
        <w:t>The Doping Control Officer (DCO) is responsible for the on-site management of the sample collection procedures. The DCO oversees the sample collection session, ensuring that each sample is properly collected, identified and sealed, and that all samples have been properly stored and dispatched to the laboratory in accordance with the relevant rules and procedures.</w:t>
      </w:r>
    </w:p>
    <w:p w14:paraId="538F8633" w14:textId="77777777" w:rsidR="008661BE" w:rsidRDefault="008661BE" w:rsidP="00C57346">
      <w:pPr>
        <w:pStyle w:val="Title1"/>
        <w:ind w:left="270" w:hanging="270"/>
      </w:pPr>
    </w:p>
    <w:p w14:paraId="2758FF29" w14:textId="6315BA0E" w:rsidR="00B51CB9" w:rsidRDefault="00B51CB9" w:rsidP="00C57346">
      <w:pPr>
        <w:pStyle w:val="Title1"/>
        <w:spacing w:after="240"/>
        <w:ind w:left="274" w:hanging="274"/>
      </w:pPr>
      <w:r>
        <w:t>Key Responsibilities</w:t>
      </w:r>
    </w:p>
    <w:p w14:paraId="1C41924D" w14:textId="77777777" w:rsidR="00B51CB9" w:rsidRDefault="00B51CB9" w:rsidP="00C57346">
      <w:pPr>
        <w:spacing w:after="0" w:line="240" w:lineRule="auto"/>
        <w:ind w:left="270" w:hanging="270"/>
        <w:rPr>
          <w:rFonts w:asciiTheme="majorHAnsi" w:hAnsiTheme="majorHAnsi" w:cstheme="majorHAnsi"/>
          <w:b/>
          <w:bCs/>
          <w:sz w:val="22"/>
        </w:rPr>
      </w:pPr>
      <w:r w:rsidRPr="008661BE">
        <w:rPr>
          <w:rFonts w:asciiTheme="majorHAnsi" w:hAnsiTheme="majorHAnsi" w:cstheme="majorHAnsi"/>
          <w:b/>
          <w:bCs/>
          <w:sz w:val="22"/>
        </w:rPr>
        <w:t xml:space="preserve">Pre-mission preparation: </w:t>
      </w:r>
    </w:p>
    <w:p w14:paraId="4378C5A9" w14:textId="77777777" w:rsidR="00C57346" w:rsidRPr="008661BE" w:rsidRDefault="00C57346" w:rsidP="00C57346">
      <w:pPr>
        <w:spacing w:after="0" w:line="240" w:lineRule="auto"/>
        <w:ind w:left="270" w:hanging="270"/>
        <w:rPr>
          <w:rFonts w:asciiTheme="majorHAnsi" w:hAnsiTheme="majorHAnsi" w:cstheme="majorHAnsi"/>
          <w:b/>
          <w:bCs/>
          <w:sz w:val="22"/>
        </w:rPr>
      </w:pPr>
    </w:p>
    <w:p w14:paraId="1A96559D" w14:textId="75243DA5" w:rsidR="00B51CB9" w:rsidRPr="008661BE"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Review mission/testing order. </w:t>
      </w:r>
    </w:p>
    <w:p w14:paraId="145F2002" w14:textId="77777777" w:rsidR="00B51CB9"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Prepare equipment as needed and based on the requirements of the mission. </w:t>
      </w:r>
    </w:p>
    <w:p w14:paraId="31936EE8" w14:textId="77777777" w:rsidR="002E7739" w:rsidRPr="008661BE" w:rsidRDefault="002E7739" w:rsidP="00C57346">
      <w:pPr>
        <w:pStyle w:val="BodyText"/>
        <w:ind w:left="360"/>
        <w:jc w:val="both"/>
        <w:rPr>
          <w:rFonts w:asciiTheme="majorHAnsi" w:hAnsiTheme="majorHAnsi" w:cstheme="majorHAnsi"/>
          <w:color w:val="474747" w:themeColor="text1" w:themeShade="BF"/>
        </w:rPr>
      </w:pPr>
    </w:p>
    <w:p w14:paraId="205BBA81" w14:textId="77777777" w:rsidR="00B51CB9" w:rsidRDefault="00B51CB9" w:rsidP="00C57346">
      <w:pPr>
        <w:spacing w:after="0" w:line="240" w:lineRule="auto"/>
        <w:ind w:left="270" w:hanging="270"/>
        <w:rPr>
          <w:rFonts w:asciiTheme="majorHAnsi" w:hAnsiTheme="majorHAnsi" w:cstheme="majorHAnsi"/>
          <w:b/>
          <w:bCs/>
          <w:sz w:val="22"/>
        </w:rPr>
      </w:pPr>
      <w:r w:rsidRPr="008661BE">
        <w:rPr>
          <w:rFonts w:asciiTheme="majorHAnsi" w:hAnsiTheme="majorHAnsi" w:cstheme="majorHAnsi"/>
          <w:b/>
          <w:bCs/>
          <w:sz w:val="22"/>
        </w:rPr>
        <w:t xml:space="preserve">On-site preparation: </w:t>
      </w:r>
    </w:p>
    <w:p w14:paraId="78FC4E9D" w14:textId="77777777" w:rsidR="002E7739" w:rsidRPr="008661BE" w:rsidRDefault="002E7739" w:rsidP="00C57346">
      <w:pPr>
        <w:spacing w:after="0" w:line="240" w:lineRule="auto"/>
        <w:ind w:left="270" w:hanging="270"/>
        <w:rPr>
          <w:rFonts w:asciiTheme="majorHAnsi" w:hAnsiTheme="majorHAnsi" w:cstheme="majorHAnsi"/>
          <w:b/>
          <w:bCs/>
          <w:sz w:val="22"/>
        </w:rPr>
      </w:pPr>
    </w:p>
    <w:p w14:paraId="7A0EAF2A" w14:textId="77777777" w:rsidR="00B51CB9" w:rsidRPr="008661BE" w:rsidRDefault="00B51CB9" w:rsidP="00C57346">
      <w:pPr>
        <w:pStyle w:val="BodyText"/>
        <w:numPr>
          <w:ilvl w:val="0"/>
          <w:numId w:val="9"/>
        </w:numPr>
        <w:ind w:left="360"/>
        <w:jc w:val="both"/>
        <w:rPr>
          <w:rFonts w:asciiTheme="majorHAnsi" w:hAnsiTheme="majorHAnsi" w:cstheme="majorHAnsi"/>
          <w:color w:val="474747" w:themeColor="text1" w:themeShade="BF"/>
        </w:rPr>
      </w:pPr>
      <w:r w:rsidRPr="002E7739">
        <w:rPr>
          <w:rFonts w:asciiTheme="minorHAnsi" w:hAnsiTheme="minorHAnsi" w:cstheme="minorHAnsi"/>
          <w:color w:val="474747" w:themeColor="text1" w:themeShade="BF"/>
        </w:rPr>
        <w:t>Identify</w:t>
      </w:r>
      <w:r w:rsidRPr="008661BE">
        <w:rPr>
          <w:rFonts w:asciiTheme="majorHAnsi" w:hAnsiTheme="majorHAnsi" w:cstheme="majorHAnsi"/>
          <w:color w:val="474747" w:themeColor="text1" w:themeShade="BF"/>
        </w:rPr>
        <w:t xml:space="preserve"> doping control station, ensuring it meets all relevant requirements. </w:t>
      </w:r>
    </w:p>
    <w:p w14:paraId="2062E954" w14:textId="77777777" w:rsidR="00B51CB9" w:rsidRPr="008661BE"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Set-up doping control station and organize equipment as well as all relevant documentation. </w:t>
      </w:r>
    </w:p>
    <w:p w14:paraId="0D9DF3CA" w14:textId="77777777" w:rsidR="00B51CB9" w:rsidRPr="008661BE"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Organize and brief sample collection personnel as relevant, ensuring they are trained to conduct their role. </w:t>
      </w:r>
    </w:p>
    <w:p w14:paraId="7F9E4FAA" w14:textId="69592FA2" w:rsidR="00B51CB9"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Supervise Chaperones and other </w:t>
      </w:r>
      <w:r w:rsidR="00AB6A70" w:rsidRPr="008661BE">
        <w:rPr>
          <w:rFonts w:asciiTheme="majorHAnsi" w:hAnsiTheme="majorHAnsi" w:cstheme="majorHAnsi"/>
          <w:color w:val="474747" w:themeColor="text1" w:themeShade="BF"/>
        </w:rPr>
        <w:t>s</w:t>
      </w:r>
      <w:r w:rsidRPr="008661BE">
        <w:rPr>
          <w:rFonts w:asciiTheme="majorHAnsi" w:hAnsiTheme="majorHAnsi" w:cstheme="majorHAnsi"/>
          <w:color w:val="474747" w:themeColor="text1" w:themeShade="BF"/>
        </w:rPr>
        <w:t xml:space="preserve">ample </w:t>
      </w:r>
      <w:r w:rsidR="00AB6A70" w:rsidRPr="008661BE">
        <w:rPr>
          <w:rFonts w:asciiTheme="majorHAnsi" w:hAnsiTheme="majorHAnsi" w:cstheme="majorHAnsi"/>
          <w:color w:val="474747" w:themeColor="text1" w:themeShade="BF"/>
        </w:rPr>
        <w:t>c</w:t>
      </w:r>
      <w:r w:rsidRPr="008661BE">
        <w:rPr>
          <w:rFonts w:asciiTheme="majorHAnsi" w:hAnsiTheme="majorHAnsi" w:cstheme="majorHAnsi"/>
          <w:color w:val="474747" w:themeColor="text1" w:themeShade="BF"/>
        </w:rPr>
        <w:t xml:space="preserve">ollection </w:t>
      </w:r>
      <w:r w:rsidR="00AB6A70" w:rsidRPr="008661BE">
        <w:rPr>
          <w:rFonts w:asciiTheme="majorHAnsi" w:hAnsiTheme="majorHAnsi" w:cstheme="majorHAnsi"/>
          <w:color w:val="474747" w:themeColor="text1" w:themeShade="BF"/>
        </w:rPr>
        <w:t>p</w:t>
      </w:r>
      <w:r w:rsidRPr="008661BE">
        <w:rPr>
          <w:rFonts w:asciiTheme="majorHAnsi" w:hAnsiTheme="majorHAnsi" w:cstheme="majorHAnsi"/>
          <w:color w:val="474747" w:themeColor="text1" w:themeShade="BF"/>
        </w:rPr>
        <w:t xml:space="preserve">ersonnel as required. </w:t>
      </w:r>
    </w:p>
    <w:p w14:paraId="77BC23DE" w14:textId="77777777" w:rsidR="00C57346" w:rsidRPr="008661BE" w:rsidRDefault="00C57346" w:rsidP="00C57346">
      <w:pPr>
        <w:pStyle w:val="BodyText"/>
        <w:ind w:left="360"/>
        <w:jc w:val="both"/>
        <w:rPr>
          <w:rFonts w:asciiTheme="majorHAnsi" w:hAnsiTheme="majorHAnsi" w:cstheme="majorHAnsi"/>
          <w:color w:val="474747" w:themeColor="text1" w:themeShade="BF"/>
        </w:rPr>
      </w:pPr>
    </w:p>
    <w:p w14:paraId="7763314E" w14:textId="77777777" w:rsidR="00B51CB9" w:rsidRDefault="00B51CB9" w:rsidP="00C57346">
      <w:pPr>
        <w:spacing w:after="0" w:line="240" w:lineRule="auto"/>
        <w:ind w:left="270" w:hanging="270"/>
        <w:rPr>
          <w:rFonts w:asciiTheme="majorHAnsi" w:hAnsiTheme="majorHAnsi" w:cstheme="majorHAnsi"/>
          <w:b/>
          <w:bCs/>
          <w:sz w:val="22"/>
        </w:rPr>
      </w:pPr>
      <w:r w:rsidRPr="008661BE">
        <w:rPr>
          <w:rFonts w:asciiTheme="majorHAnsi" w:hAnsiTheme="majorHAnsi" w:cstheme="majorHAnsi"/>
          <w:b/>
          <w:bCs/>
          <w:sz w:val="22"/>
        </w:rPr>
        <w:t xml:space="preserve">Athlete notification: </w:t>
      </w:r>
    </w:p>
    <w:p w14:paraId="255F2D9F" w14:textId="77777777" w:rsidR="00C57346" w:rsidRPr="008661BE" w:rsidRDefault="00C57346" w:rsidP="00C57346">
      <w:pPr>
        <w:spacing w:after="0" w:line="240" w:lineRule="auto"/>
        <w:ind w:left="270" w:hanging="270"/>
        <w:rPr>
          <w:rFonts w:asciiTheme="majorHAnsi" w:hAnsiTheme="majorHAnsi" w:cstheme="majorHAnsi"/>
          <w:b/>
          <w:bCs/>
          <w:sz w:val="22"/>
        </w:rPr>
      </w:pPr>
    </w:p>
    <w:p w14:paraId="3367639D" w14:textId="77777777" w:rsidR="00B51CB9" w:rsidRPr="002E773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 xml:space="preserve">Arrange or perform notification and chaperoning of athletes. </w:t>
      </w:r>
    </w:p>
    <w:p w14:paraId="206555A1" w14:textId="77777777" w:rsidR="00B51CB9" w:rsidRPr="002E773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 xml:space="preserve">Ensure the athletes’ rights and responsibilities are explained. </w:t>
      </w:r>
    </w:p>
    <w:p w14:paraId="6A92C1ED" w14:textId="77777777" w:rsidR="00B51CB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Explain the sample collection process to athletes and representatives.</w:t>
      </w:r>
    </w:p>
    <w:p w14:paraId="294BC4C1" w14:textId="41D8D953" w:rsidR="00C57346" w:rsidRPr="002E7739" w:rsidRDefault="00C57346" w:rsidP="00C57346">
      <w:pPr>
        <w:pStyle w:val="BodyText"/>
        <w:ind w:left="360"/>
        <w:jc w:val="both"/>
        <w:rPr>
          <w:rFonts w:asciiTheme="minorHAnsi" w:hAnsiTheme="minorHAnsi" w:cstheme="minorHAnsi"/>
          <w:color w:val="474747" w:themeColor="text1" w:themeShade="BF"/>
        </w:rPr>
      </w:pPr>
    </w:p>
    <w:p w14:paraId="1B268308" w14:textId="77777777" w:rsidR="00B51CB9" w:rsidRDefault="00B51CB9" w:rsidP="00C57346">
      <w:pPr>
        <w:spacing w:after="0" w:line="240" w:lineRule="auto"/>
        <w:ind w:left="270" w:hanging="270"/>
        <w:rPr>
          <w:rFonts w:asciiTheme="majorHAnsi" w:hAnsiTheme="majorHAnsi" w:cstheme="majorHAnsi"/>
          <w:b/>
          <w:bCs/>
          <w:sz w:val="22"/>
        </w:rPr>
      </w:pPr>
      <w:r w:rsidRPr="008661BE">
        <w:rPr>
          <w:rFonts w:asciiTheme="majorHAnsi" w:hAnsiTheme="majorHAnsi" w:cstheme="majorHAnsi"/>
          <w:b/>
          <w:bCs/>
          <w:sz w:val="22"/>
        </w:rPr>
        <w:t>Sample collection:</w:t>
      </w:r>
    </w:p>
    <w:p w14:paraId="150D16AB" w14:textId="77777777" w:rsidR="00C57346" w:rsidRPr="008661BE" w:rsidRDefault="00C57346" w:rsidP="00C57346">
      <w:pPr>
        <w:spacing w:after="0" w:line="240" w:lineRule="auto"/>
        <w:ind w:left="270" w:hanging="270"/>
        <w:rPr>
          <w:rFonts w:asciiTheme="majorHAnsi" w:hAnsiTheme="majorHAnsi" w:cstheme="majorHAnsi"/>
          <w:b/>
          <w:bCs/>
          <w:sz w:val="22"/>
        </w:rPr>
      </w:pPr>
    </w:p>
    <w:p w14:paraId="2F7D8CE5" w14:textId="77777777" w:rsidR="00B51CB9" w:rsidRPr="008661BE" w:rsidRDefault="00B51CB9" w:rsidP="00C57346">
      <w:pPr>
        <w:pStyle w:val="BodyText"/>
        <w:numPr>
          <w:ilvl w:val="0"/>
          <w:numId w:val="9"/>
        </w:numPr>
        <w:ind w:left="360"/>
        <w:jc w:val="both"/>
      </w:pPr>
      <w:r w:rsidRPr="008661BE">
        <w:t>Collect and/or oversee the collection or urine and/or blood samples.</w:t>
      </w:r>
    </w:p>
    <w:p w14:paraId="7E92EF80" w14:textId="77777777" w:rsidR="00B51CB9" w:rsidRPr="008661BE" w:rsidRDefault="00B51CB9" w:rsidP="00C57346">
      <w:pPr>
        <w:pStyle w:val="BodyText"/>
        <w:numPr>
          <w:ilvl w:val="0"/>
          <w:numId w:val="9"/>
        </w:numPr>
        <w:ind w:left="360"/>
        <w:jc w:val="both"/>
      </w:pPr>
      <w:r w:rsidRPr="008661BE">
        <w:t xml:space="preserve">Witness, or arrange the witnessing of urine sample provision. </w:t>
      </w:r>
    </w:p>
    <w:p w14:paraId="65FAF82F" w14:textId="77777777" w:rsidR="00B51CB9" w:rsidRPr="008661BE"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Ensure that each sample is properly collected, identified and sealed. </w:t>
      </w:r>
    </w:p>
    <w:p w14:paraId="4C883F16" w14:textId="5B0DDD48" w:rsidR="00B51CB9" w:rsidRPr="008661BE" w:rsidRDefault="00B51CB9" w:rsidP="00C57346">
      <w:pPr>
        <w:pStyle w:val="BodyText"/>
        <w:numPr>
          <w:ilvl w:val="0"/>
          <w:numId w:val="9"/>
        </w:numPr>
        <w:ind w:left="360"/>
        <w:jc w:val="both"/>
        <w:rPr>
          <w:rFonts w:asciiTheme="majorHAnsi" w:hAnsiTheme="majorHAnsi" w:cstheme="majorHAnsi"/>
          <w:color w:val="474747" w:themeColor="text1" w:themeShade="BF"/>
        </w:rPr>
      </w:pPr>
      <w:r w:rsidRPr="008661BE">
        <w:rPr>
          <w:rFonts w:asciiTheme="majorHAnsi" w:hAnsiTheme="majorHAnsi" w:cstheme="majorHAnsi"/>
          <w:color w:val="474747" w:themeColor="text1" w:themeShade="BF"/>
        </w:rPr>
        <w:t xml:space="preserve">Answer athlete (or athlete representative) questions. </w:t>
      </w:r>
    </w:p>
    <w:p w14:paraId="21E91A5E" w14:textId="77777777" w:rsidR="00B51CB9" w:rsidRPr="00B51CB9" w:rsidRDefault="00B51CB9" w:rsidP="00C57346">
      <w:pPr>
        <w:spacing w:after="0" w:line="240" w:lineRule="auto"/>
        <w:ind w:left="270" w:hanging="270"/>
        <w:rPr>
          <w:rFonts w:ascii="Arial Black" w:hAnsi="Arial Black"/>
          <w:b/>
          <w:bCs/>
          <w:sz w:val="20"/>
          <w:szCs w:val="20"/>
        </w:rPr>
      </w:pPr>
      <w:r w:rsidRPr="00B51CB9">
        <w:rPr>
          <w:rFonts w:ascii="Arial Black" w:hAnsi="Arial Black"/>
          <w:b/>
          <w:bCs/>
          <w:sz w:val="20"/>
          <w:szCs w:val="20"/>
        </w:rPr>
        <w:br w:type="page"/>
      </w:r>
    </w:p>
    <w:p w14:paraId="5AC02FE0" w14:textId="77777777" w:rsidR="00C57346" w:rsidRDefault="00C57346" w:rsidP="00C57346">
      <w:pPr>
        <w:spacing w:after="0" w:line="240" w:lineRule="auto"/>
        <w:ind w:left="270" w:hanging="270"/>
        <w:rPr>
          <w:rFonts w:ascii="Arial Black" w:hAnsi="Arial Black"/>
          <w:b/>
          <w:bCs/>
          <w:sz w:val="20"/>
          <w:szCs w:val="20"/>
        </w:rPr>
      </w:pPr>
    </w:p>
    <w:p w14:paraId="06A546CB" w14:textId="2D31636E" w:rsidR="00B51CB9" w:rsidRPr="00C57346" w:rsidRDefault="00B51CB9" w:rsidP="00C57346">
      <w:pPr>
        <w:spacing w:after="0" w:line="240" w:lineRule="auto"/>
        <w:ind w:left="270" w:hanging="270"/>
        <w:rPr>
          <w:rFonts w:cs="Arial"/>
          <w:b/>
          <w:bCs/>
          <w:sz w:val="22"/>
        </w:rPr>
      </w:pPr>
      <w:r w:rsidRPr="00C57346">
        <w:rPr>
          <w:rFonts w:cs="Arial"/>
          <w:b/>
          <w:bCs/>
          <w:sz w:val="22"/>
        </w:rPr>
        <w:t>Post-sample collection administration:</w:t>
      </w:r>
    </w:p>
    <w:p w14:paraId="3E1455EE" w14:textId="77777777" w:rsidR="00C57346" w:rsidRPr="00C57346" w:rsidRDefault="00C57346" w:rsidP="00C57346">
      <w:pPr>
        <w:spacing w:after="0" w:line="240" w:lineRule="auto"/>
        <w:ind w:left="270" w:hanging="270"/>
        <w:rPr>
          <w:rFonts w:cs="Arial"/>
          <w:b/>
          <w:bCs/>
          <w:sz w:val="22"/>
        </w:rPr>
      </w:pPr>
    </w:p>
    <w:p w14:paraId="0D998788" w14:textId="77777777" w:rsidR="00B51CB9" w:rsidRPr="00C57346" w:rsidRDefault="00B51CB9" w:rsidP="00C57346">
      <w:pPr>
        <w:pStyle w:val="BodyText"/>
        <w:numPr>
          <w:ilvl w:val="0"/>
          <w:numId w:val="9"/>
        </w:numPr>
        <w:ind w:left="360"/>
        <w:jc w:val="both"/>
        <w:rPr>
          <w:rFonts w:cs="Arial"/>
          <w:color w:val="474747" w:themeColor="text1" w:themeShade="BF"/>
        </w:rPr>
      </w:pPr>
      <w:r w:rsidRPr="00C57346">
        <w:rPr>
          <w:rFonts w:cs="Arial"/>
          <w:color w:val="474747" w:themeColor="text1" w:themeShade="BF"/>
        </w:rPr>
        <w:t xml:space="preserve">Oversee the post-sample collection process. </w:t>
      </w:r>
    </w:p>
    <w:p w14:paraId="55F11F35" w14:textId="77777777" w:rsidR="00B51CB9" w:rsidRPr="00C57346" w:rsidRDefault="00B51CB9" w:rsidP="00C57346">
      <w:pPr>
        <w:pStyle w:val="BodyText"/>
        <w:numPr>
          <w:ilvl w:val="0"/>
          <w:numId w:val="9"/>
        </w:numPr>
        <w:ind w:left="360"/>
        <w:jc w:val="both"/>
        <w:rPr>
          <w:rFonts w:cs="Arial"/>
          <w:color w:val="474747" w:themeColor="text1" w:themeShade="BF"/>
        </w:rPr>
      </w:pPr>
      <w:r w:rsidRPr="00C57346">
        <w:rPr>
          <w:rFonts w:cs="Arial"/>
          <w:color w:val="474747" w:themeColor="text1" w:themeShade="BF"/>
        </w:rPr>
        <w:t xml:space="preserve">Ensure that each sample is properly stored and dispatched by organizing courier services or transporting the sample to the laboratory (or office) as required. </w:t>
      </w:r>
    </w:p>
    <w:p w14:paraId="1E4713F1" w14:textId="77777777" w:rsidR="00B51CB9" w:rsidRPr="00C57346" w:rsidRDefault="00B51CB9" w:rsidP="00C57346">
      <w:pPr>
        <w:pStyle w:val="BodyText"/>
        <w:numPr>
          <w:ilvl w:val="0"/>
          <w:numId w:val="9"/>
        </w:numPr>
        <w:ind w:left="360"/>
        <w:jc w:val="both"/>
        <w:rPr>
          <w:rFonts w:cs="Arial"/>
          <w:color w:val="474747" w:themeColor="text1" w:themeShade="BF"/>
        </w:rPr>
      </w:pPr>
      <w:r w:rsidRPr="00C57346">
        <w:rPr>
          <w:rFonts w:cs="Arial"/>
          <w:color w:val="474747" w:themeColor="text1" w:themeShade="BF"/>
        </w:rPr>
        <w:t xml:space="preserve">Dispose of relevant sample collection equipment used in a safe manner. </w:t>
      </w:r>
    </w:p>
    <w:p w14:paraId="27D4B64E" w14:textId="77777777" w:rsidR="00B51CB9" w:rsidRPr="00C57346" w:rsidRDefault="00B51CB9" w:rsidP="00C57346">
      <w:pPr>
        <w:pStyle w:val="BodyText"/>
        <w:numPr>
          <w:ilvl w:val="0"/>
          <w:numId w:val="9"/>
        </w:numPr>
        <w:ind w:left="360"/>
        <w:jc w:val="both"/>
        <w:rPr>
          <w:rFonts w:cs="Arial"/>
          <w:color w:val="474747" w:themeColor="text1" w:themeShade="BF"/>
        </w:rPr>
      </w:pPr>
      <w:r w:rsidRPr="00C57346">
        <w:rPr>
          <w:rFonts w:cs="Arial"/>
          <w:color w:val="474747" w:themeColor="text1" w:themeShade="BF"/>
        </w:rPr>
        <w:t xml:space="preserve">Complete the chain of custody and all other relevant documentation (e.g., doping control officer report, etc.). </w:t>
      </w:r>
    </w:p>
    <w:p w14:paraId="26629931" w14:textId="1610C702" w:rsidR="00B51CB9" w:rsidRPr="00C57346" w:rsidRDefault="00B51CB9" w:rsidP="00C57346">
      <w:pPr>
        <w:pStyle w:val="BodyText"/>
        <w:numPr>
          <w:ilvl w:val="0"/>
          <w:numId w:val="9"/>
        </w:numPr>
        <w:spacing w:after="240"/>
        <w:ind w:left="360"/>
        <w:jc w:val="both"/>
        <w:rPr>
          <w:rFonts w:cs="Arial"/>
          <w:color w:val="474747" w:themeColor="text1" w:themeShade="BF"/>
        </w:rPr>
      </w:pPr>
      <w:r w:rsidRPr="00C57346">
        <w:rPr>
          <w:rFonts w:cs="Arial"/>
          <w:color w:val="474747" w:themeColor="text1" w:themeShade="BF"/>
        </w:rPr>
        <w:t xml:space="preserve">Return doping control documentation to </w:t>
      </w:r>
      <w:r w:rsidRPr="00C57346">
        <w:rPr>
          <w:rFonts w:cs="Arial"/>
          <w:i/>
          <w:iCs/>
          <w:color w:val="474747" w:themeColor="text1" w:themeShade="BF"/>
          <w:highlight w:val="lightGray"/>
        </w:rPr>
        <w:t>[insert ADO name]</w:t>
      </w:r>
      <w:r w:rsidRPr="00C57346">
        <w:rPr>
          <w:rFonts w:cs="Arial"/>
          <w:color w:val="474747" w:themeColor="text1" w:themeShade="BF"/>
        </w:rPr>
        <w:t xml:space="preserve"> within </w:t>
      </w:r>
      <w:r w:rsidR="005523FE" w:rsidRPr="00C57346">
        <w:rPr>
          <w:rFonts w:cs="Arial"/>
          <w:color w:val="474747" w:themeColor="text1" w:themeShade="BF"/>
        </w:rPr>
        <w:t>three</w:t>
      </w:r>
      <w:r w:rsidRPr="00C57346">
        <w:rPr>
          <w:rFonts w:cs="Arial"/>
          <w:color w:val="474747" w:themeColor="text1" w:themeShade="BF"/>
        </w:rPr>
        <w:t xml:space="preserve"> business days.</w:t>
      </w:r>
    </w:p>
    <w:p w14:paraId="03041714" w14:textId="77777777" w:rsidR="00B51CB9" w:rsidRDefault="00B51CB9" w:rsidP="00C57346">
      <w:pPr>
        <w:pStyle w:val="Title1"/>
        <w:spacing w:after="240"/>
        <w:ind w:left="274" w:hanging="274"/>
      </w:pPr>
      <w:r>
        <w:t>Key Attributes</w:t>
      </w:r>
    </w:p>
    <w:p w14:paraId="174B890A" w14:textId="77777777" w:rsidR="00C57346" w:rsidRDefault="00C57346" w:rsidP="00C57346">
      <w:pPr>
        <w:pStyle w:val="Title1"/>
        <w:ind w:left="270" w:hanging="270"/>
      </w:pPr>
    </w:p>
    <w:p w14:paraId="4EF603ED" w14:textId="77777777" w:rsidR="00B51CB9" w:rsidRPr="00C57346" w:rsidRDefault="00B51CB9" w:rsidP="00C57346">
      <w:pPr>
        <w:spacing w:after="0" w:line="240" w:lineRule="auto"/>
        <w:ind w:left="270" w:hanging="270"/>
        <w:rPr>
          <w:sz w:val="22"/>
        </w:rPr>
      </w:pPr>
      <w:r w:rsidRPr="00C57346">
        <w:rPr>
          <w:sz w:val="22"/>
        </w:rPr>
        <w:t>The DCO candidate will have the following attributes:</w:t>
      </w:r>
    </w:p>
    <w:p w14:paraId="4FD4C0A1" w14:textId="77777777" w:rsidR="00C57346" w:rsidRPr="00C57346" w:rsidRDefault="00C57346" w:rsidP="00C57346">
      <w:pPr>
        <w:spacing w:after="0" w:line="240" w:lineRule="auto"/>
        <w:ind w:left="270" w:hanging="270"/>
        <w:rPr>
          <w:sz w:val="22"/>
        </w:rPr>
      </w:pPr>
    </w:p>
    <w:p w14:paraId="4F0174A4"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Must be 18 years or older. </w:t>
      </w:r>
    </w:p>
    <w:p w14:paraId="05E48462"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Must maintain confidentially at all times. </w:t>
      </w:r>
    </w:p>
    <w:p w14:paraId="2AB75E0C"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Demonstrate the ability to follow instructions, rules and procedures. </w:t>
      </w:r>
    </w:p>
    <w:p w14:paraId="579FBFE9"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Demonstrate the ability to communicate effectively, both orally and in writing, in [insert relevant language(s)]. </w:t>
      </w:r>
    </w:p>
    <w:p w14:paraId="26922769"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Demonstrate the ability to problem-solve quickly and effectively. </w:t>
      </w:r>
    </w:p>
    <w:p w14:paraId="4FFEB1D9"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Demonstrate the ability to work under stressful conditions. </w:t>
      </w:r>
    </w:p>
    <w:p w14:paraId="78F9AF57"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Have experience in managing a team. </w:t>
      </w:r>
    </w:p>
    <w:p w14:paraId="1DC890D2"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Act in a respectful and professional manner. </w:t>
      </w:r>
    </w:p>
    <w:p w14:paraId="326897A4"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Have a flexible schedule or be able to meet the scheduling demands. </w:t>
      </w:r>
    </w:p>
    <w:p w14:paraId="718E2FC3"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Possess a valid driver’s license (and access to a vehicle). </w:t>
      </w:r>
    </w:p>
    <w:p w14:paraId="76CB4D17" w14:textId="77777777" w:rsidR="00B51CB9" w:rsidRPr="00C57346" w:rsidRDefault="00B51CB9" w:rsidP="00C57346">
      <w:pPr>
        <w:pStyle w:val="BodyText"/>
        <w:numPr>
          <w:ilvl w:val="0"/>
          <w:numId w:val="9"/>
        </w:numPr>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Knowledge of the sport community and/or specific sport(s). </w:t>
      </w:r>
    </w:p>
    <w:p w14:paraId="705951EE" w14:textId="77777777" w:rsidR="00B51CB9" w:rsidRPr="00C57346" w:rsidRDefault="00B51CB9" w:rsidP="00C57346">
      <w:pPr>
        <w:pStyle w:val="BodyText"/>
        <w:numPr>
          <w:ilvl w:val="0"/>
          <w:numId w:val="9"/>
        </w:numPr>
        <w:spacing w:after="240"/>
        <w:ind w:left="360"/>
        <w:jc w:val="both"/>
        <w:rPr>
          <w:rFonts w:asciiTheme="minorHAnsi" w:hAnsiTheme="minorHAnsi" w:cstheme="minorHAnsi"/>
          <w:color w:val="474747" w:themeColor="text1" w:themeShade="BF"/>
        </w:rPr>
      </w:pPr>
      <w:r w:rsidRPr="00C57346">
        <w:rPr>
          <w:rFonts w:asciiTheme="minorHAnsi" w:hAnsiTheme="minorHAnsi" w:cstheme="minorHAnsi"/>
          <w:color w:val="474747" w:themeColor="text1" w:themeShade="BF"/>
        </w:rPr>
        <w:t xml:space="preserve">Passionate about sport and clean sport. </w:t>
      </w:r>
    </w:p>
    <w:p w14:paraId="4914FC7D" w14:textId="77777777" w:rsidR="00B51CB9" w:rsidRPr="00F72B59" w:rsidRDefault="00B51CB9" w:rsidP="00C57346">
      <w:pPr>
        <w:pStyle w:val="Title1"/>
        <w:spacing w:after="240"/>
        <w:ind w:left="274" w:hanging="274"/>
      </w:pPr>
      <w:r w:rsidRPr="004B2260">
        <w:t>Education</w:t>
      </w:r>
    </w:p>
    <w:p w14:paraId="452731CF" w14:textId="127B374C" w:rsidR="00B51CB9" w:rsidRPr="00C57346" w:rsidRDefault="00B51CB9" w:rsidP="00C57346">
      <w:pPr>
        <w:pStyle w:val="BodyText"/>
        <w:numPr>
          <w:ilvl w:val="0"/>
          <w:numId w:val="9"/>
        </w:numPr>
        <w:ind w:left="360"/>
        <w:jc w:val="both"/>
        <w:rPr>
          <w:color w:val="474747" w:themeColor="text1" w:themeShade="BF"/>
          <w:sz w:val="24"/>
          <w:szCs w:val="24"/>
        </w:rPr>
      </w:pPr>
      <w:r w:rsidRPr="00C57346">
        <w:rPr>
          <w:color w:val="474747" w:themeColor="text1" w:themeShade="BF"/>
          <w:sz w:val="24"/>
          <w:szCs w:val="24"/>
        </w:rPr>
        <w:t>Possess a college or university degree in a relevant field (i.e., sport administration, teaching, law enforcement, health science, sport science, medical science, etc.)</w:t>
      </w:r>
      <w:r w:rsidR="006F2D06" w:rsidRPr="00C57346">
        <w:rPr>
          <w:color w:val="474747" w:themeColor="text1" w:themeShade="BF"/>
          <w:sz w:val="24"/>
          <w:szCs w:val="24"/>
        </w:rPr>
        <w:t>.</w:t>
      </w:r>
    </w:p>
    <w:p w14:paraId="0BAEA958" w14:textId="1C0521F9" w:rsidR="00B51CB9" w:rsidRPr="00C57346" w:rsidRDefault="00B51CB9" w:rsidP="00C57346">
      <w:pPr>
        <w:pStyle w:val="BodyText"/>
        <w:numPr>
          <w:ilvl w:val="0"/>
          <w:numId w:val="9"/>
        </w:numPr>
        <w:ind w:left="360"/>
        <w:jc w:val="both"/>
        <w:rPr>
          <w:color w:val="474747" w:themeColor="text1" w:themeShade="BF"/>
          <w:sz w:val="24"/>
          <w:szCs w:val="24"/>
        </w:rPr>
      </w:pPr>
      <w:r w:rsidRPr="00C57346">
        <w:rPr>
          <w:color w:val="474747" w:themeColor="text1" w:themeShade="BF"/>
          <w:sz w:val="24"/>
          <w:szCs w:val="24"/>
        </w:rPr>
        <w:t>Possess work experience in a relevant field (i.e., sport administration, teaching, law enforcement, health science, sport science, medical science, etc.)</w:t>
      </w:r>
      <w:r w:rsidR="006F2D06" w:rsidRPr="00C57346">
        <w:rPr>
          <w:color w:val="474747" w:themeColor="text1" w:themeShade="BF"/>
          <w:sz w:val="24"/>
          <w:szCs w:val="24"/>
        </w:rPr>
        <w:t>.</w:t>
      </w:r>
    </w:p>
    <w:p w14:paraId="5F612B36" w14:textId="77777777" w:rsidR="00C57346" w:rsidRDefault="00C57346" w:rsidP="00C57346">
      <w:pPr>
        <w:pStyle w:val="Title1"/>
        <w:ind w:left="270" w:hanging="270"/>
      </w:pPr>
    </w:p>
    <w:p w14:paraId="028C1EAA" w14:textId="316DE118" w:rsidR="00B51CB9" w:rsidRPr="004B2260" w:rsidRDefault="00B51CB9" w:rsidP="00C57346">
      <w:pPr>
        <w:pStyle w:val="Title1"/>
        <w:spacing w:after="240"/>
        <w:ind w:left="274" w:hanging="274"/>
        <w:rPr>
          <w:b w:val="0"/>
        </w:rPr>
      </w:pPr>
      <w:r w:rsidRPr="004B2260">
        <w:t>Additional Requirements</w:t>
      </w:r>
    </w:p>
    <w:p w14:paraId="5481207F" w14:textId="77777777" w:rsidR="00B51CB9" w:rsidRPr="002E773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 xml:space="preserve">Willingness to undergo a security/criminal record check. </w:t>
      </w:r>
    </w:p>
    <w:p w14:paraId="78C87F94" w14:textId="3E89C828" w:rsidR="00B51CB9" w:rsidRPr="002E773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Ability to work outside regular working hours (i.e., evenings, early mornings, etc.) and on weekend</w:t>
      </w:r>
      <w:r w:rsidR="00AB6A70" w:rsidRPr="002E7739">
        <w:rPr>
          <w:rFonts w:asciiTheme="minorHAnsi" w:hAnsiTheme="minorHAnsi" w:cstheme="minorHAnsi"/>
          <w:color w:val="474747" w:themeColor="text1" w:themeShade="BF"/>
        </w:rPr>
        <w:t>s</w:t>
      </w:r>
      <w:r w:rsidRPr="002E7739">
        <w:rPr>
          <w:rFonts w:asciiTheme="minorHAnsi" w:hAnsiTheme="minorHAnsi" w:cstheme="minorHAnsi"/>
          <w:color w:val="474747" w:themeColor="text1" w:themeShade="BF"/>
        </w:rPr>
        <w:t xml:space="preserve"> and holidays. </w:t>
      </w:r>
    </w:p>
    <w:p w14:paraId="3ED340A2" w14:textId="77777777" w:rsidR="00B51CB9" w:rsidRPr="002E773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 xml:space="preserve">Willingness to travel country wide. </w:t>
      </w:r>
    </w:p>
    <w:p w14:paraId="49636809" w14:textId="77777777" w:rsidR="00B51CB9" w:rsidRPr="002E7739" w:rsidRDefault="00B51CB9" w:rsidP="00C57346">
      <w:pPr>
        <w:pStyle w:val="BodyText"/>
        <w:numPr>
          <w:ilvl w:val="0"/>
          <w:numId w:val="9"/>
        </w:numPr>
        <w:ind w:left="360"/>
        <w:jc w:val="both"/>
        <w:rPr>
          <w:rFonts w:asciiTheme="minorHAnsi" w:hAnsiTheme="minorHAnsi" w:cstheme="minorHAnsi"/>
          <w:color w:val="474747" w:themeColor="text1" w:themeShade="BF"/>
        </w:rPr>
      </w:pPr>
      <w:r w:rsidRPr="002E7739">
        <w:rPr>
          <w:rFonts w:asciiTheme="minorHAnsi" w:hAnsiTheme="minorHAnsi" w:cstheme="minorHAnsi"/>
          <w:color w:val="474747" w:themeColor="text1" w:themeShade="BF"/>
        </w:rPr>
        <w:t>Ability to recruit and train Chaperones.</w:t>
      </w:r>
    </w:p>
    <w:p w14:paraId="4DEBD671" w14:textId="77777777" w:rsidR="00B51CB9" w:rsidRPr="00B51CB9" w:rsidRDefault="00B51CB9" w:rsidP="00C57346">
      <w:pPr>
        <w:pStyle w:val="SecondaryTitle"/>
        <w:spacing w:after="0" w:line="240" w:lineRule="auto"/>
        <w:ind w:left="270" w:hanging="270"/>
        <w:jc w:val="left"/>
        <w:rPr>
          <w:color w:val="474747" w:themeColor="text1" w:themeShade="BF"/>
          <w:sz w:val="20"/>
          <w:szCs w:val="20"/>
        </w:rPr>
      </w:pPr>
    </w:p>
    <w:sectPr w:rsidR="00B51CB9" w:rsidRPr="00B51CB9" w:rsidSect="004B642E">
      <w:headerReference w:type="even" r:id="rId11"/>
      <w:headerReference w:type="default" r:id="rId12"/>
      <w:footerReference w:type="default" r:id="rId13"/>
      <w:headerReference w:type="first" r:id="rId14"/>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0F4E" w14:textId="77777777" w:rsidR="00066BA2" w:rsidRDefault="00066BA2" w:rsidP="00EE1508">
      <w:pPr>
        <w:spacing w:after="0" w:line="240" w:lineRule="auto"/>
      </w:pPr>
      <w:r>
        <w:separator/>
      </w:r>
    </w:p>
  </w:endnote>
  <w:endnote w:type="continuationSeparator" w:id="0">
    <w:p w14:paraId="21AB3AB8" w14:textId="77777777" w:rsidR="00066BA2" w:rsidRDefault="00066BA2" w:rsidP="00EE1508">
      <w:pPr>
        <w:spacing w:after="0" w:line="240" w:lineRule="auto"/>
      </w:pPr>
      <w:r>
        <w:continuationSeparator/>
      </w:r>
    </w:p>
  </w:endnote>
  <w:endnote w:type="continuationNotice" w:id="1">
    <w:p w14:paraId="15972E7A" w14:textId="77777777" w:rsidR="00066BA2" w:rsidRDefault="00066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99808054"/>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25E3EF5" w14:textId="43A0B2B0" w:rsidR="004B642E" w:rsidRPr="004B642E" w:rsidRDefault="0046777F" w:rsidP="0046777F">
            <w:pPr>
              <w:pStyle w:val="Footer"/>
              <w:tabs>
                <w:tab w:val="clear" w:pos="9360"/>
                <w:tab w:val="right" w:pos="9990"/>
              </w:tabs>
              <w:rPr>
                <w:sz w:val="16"/>
                <w:szCs w:val="16"/>
              </w:rPr>
            </w:pPr>
            <w:r>
              <w:t xml:space="preserve">Template:  Doping Control Officer Position Description </w:t>
            </w:r>
            <w:r>
              <w:tab/>
            </w:r>
            <w:r>
              <w:tab/>
            </w:r>
            <w:r w:rsidR="004B642E" w:rsidRPr="004B642E">
              <w:rPr>
                <w:sz w:val="16"/>
                <w:szCs w:val="16"/>
              </w:rPr>
              <w:t xml:space="preserve">Page </w:t>
            </w:r>
            <w:r w:rsidR="004B642E" w:rsidRPr="004B642E">
              <w:rPr>
                <w:sz w:val="16"/>
                <w:szCs w:val="16"/>
              </w:rPr>
              <w:fldChar w:fldCharType="begin"/>
            </w:r>
            <w:r w:rsidR="004B642E" w:rsidRPr="004B642E">
              <w:rPr>
                <w:sz w:val="16"/>
                <w:szCs w:val="16"/>
              </w:rPr>
              <w:instrText xml:space="preserve"> PAGE </w:instrText>
            </w:r>
            <w:r w:rsidR="004B642E" w:rsidRPr="004B642E">
              <w:rPr>
                <w:sz w:val="16"/>
                <w:szCs w:val="16"/>
              </w:rPr>
              <w:fldChar w:fldCharType="separate"/>
            </w:r>
            <w:r w:rsidR="004B642E" w:rsidRPr="004B642E">
              <w:rPr>
                <w:noProof/>
                <w:sz w:val="16"/>
                <w:szCs w:val="16"/>
              </w:rPr>
              <w:t>2</w:t>
            </w:r>
            <w:r w:rsidR="004B642E" w:rsidRPr="004B642E">
              <w:rPr>
                <w:sz w:val="16"/>
                <w:szCs w:val="16"/>
              </w:rPr>
              <w:fldChar w:fldCharType="end"/>
            </w:r>
            <w:r w:rsidR="004B642E" w:rsidRPr="004B642E">
              <w:rPr>
                <w:sz w:val="16"/>
                <w:szCs w:val="16"/>
              </w:rPr>
              <w:t xml:space="preserve"> of </w:t>
            </w:r>
            <w:r w:rsidR="004B642E" w:rsidRPr="004B642E">
              <w:rPr>
                <w:sz w:val="16"/>
                <w:szCs w:val="16"/>
              </w:rPr>
              <w:fldChar w:fldCharType="begin"/>
            </w:r>
            <w:r w:rsidR="004B642E" w:rsidRPr="004B642E">
              <w:rPr>
                <w:sz w:val="16"/>
                <w:szCs w:val="16"/>
              </w:rPr>
              <w:instrText xml:space="preserve"> NUMPAGES  </w:instrText>
            </w:r>
            <w:r w:rsidR="004B642E" w:rsidRPr="004B642E">
              <w:rPr>
                <w:sz w:val="16"/>
                <w:szCs w:val="16"/>
              </w:rPr>
              <w:fldChar w:fldCharType="separate"/>
            </w:r>
            <w:r w:rsidR="004B642E" w:rsidRPr="004B642E">
              <w:rPr>
                <w:noProof/>
                <w:sz w:val="16"/>
                <w:szCs w:val="16"/>
              </w:rPr>
              <w:t>2</w:t>
            </w:r>
            <w:r w:rsidR="004B642E" w:rsidRPr="004B642E">
              <w:rPr>
                <w:sz w:val="16"/>
                <w:szCs w:val="16"/>
              </w:rPr>
              <w:fldChar w:fldCharType="end"/>
            </w:r>
          </w:p>
        </w:sdtContent>
      </w:sdt>
    </w:sdtContent>
  </w:sdt>
  <w:p w14:paraId="450AE0C9" w14:textId="79B1C4C0" w:rsidR="00777A00" w:rsidRDefault="00777A00" w:rsidP="004B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2E8D9" w14:textId="77777777" w:rsidR="00066BA2" w:rsidRDefault="00066BA2" w:rsidP="00EE1508">
      <w:pPr>
        <w:spacing w:after="0" w:line="240" w:lineRule="auto"/>
      </w:pPr>
      <w:r>
        <w:separator/>
      </w:r>
    </w:p>
  </w:footnote>
  <w:footnote w:type="continuationSeparator" w:id="0">
    <w:p w14:paraId="5D5D50F2" w14:textId="77777777" w:rsidR="00066BA2" w:rsidRDefault="00066BA2" w:rsidP="00EE1508">
      <w:pPr>
        <w:spacing w:after="0" w:line="240" w:lineRule="auto"/>
      </w:pPr>
      <w:r>
        <w:continuationSeparator/>
      </w:r>
    </w:p>
  </w:footnote>
  <w:footnote w:type="continuationNotice" w:id="1">
    <w:p w14:paraId="2ACAFDF5" w14:textId="77777777" w:rsidR="00066BA2" w:rsidRDefault="00066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3D40E" w14:textId="2AB43C9A" w:rsidR="00C12935" w:rsidRDefault="00C12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5897" w14:textId="3606CFF4" w:rsidR="00EE1508" w:rsidRDefault="00B51CB9">
    <w:pPr>
      <w:pStyle w:val="Header"/>
    </w:pPr>
    <w:r>
      <w:rPr>
        <w:noProof/>
      </w:rPr>
      <mc:AlternateContent>
        <mc:Choice Requires="wps">
          <w:drawing>
            <wp:anchor distT="0" distB="0" distL="114300" distR="114300" simplePos="0" relativeHeight="251658241" behindDoc="0" locked="0" layoutInCell="1" allowOverlap="1" wp14:anchorId="10A2C8BE" wp14:editId="3E6494B7">
              <wp:simplePos x="0" y="0"/>
              <wp:positionH relativeFrom="column">
                <wp:posOffset>2613661</wp:posOffset>
              </wp:positionH>
              <wp:positionV relativeFrom="paragraph">
                <wp:posOffset>0</wp:posOffset>
              </wp:positionV>
              <wp:extent cx="41148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4114800" cy="695325"/>
                      </a:xfrm>
                      <a:prstGeom prst="rect">
                        <a:avLst/>
                      </a:prstGeom>
                      <a:solidFill>
                        <a:schemeClr val="lt1"/>
                      </a:solidFill>
                      <a:ln w="6350">
                        <a:noFill/>
                      </a:ln>
                    </wps:spPr>
                    <wps:txbx>
                      <w:txbxContent>
                        <w:p w14:paraId="1D92735A" w14:textId="2722E55D"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A2C8BE" id="_x0000_t202" coordsize="21600,21600" o:spt="202" path="m,l,21600r21600,l21600,xe">
              <v:stroke joinstyle="miter"/>
              <v:path gradientshapeok="t" o:connecttype="rect"/>
            </v:shapetype>
            <v:shape id="Text Box 16" o:spid="_x0000_s1028" type="#_x0000_t202" style="position:absolute;margin-left:205.8pt;margin-top:0;width:324pt;height:5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" fillcolor="white [3201]" stroked="f" strokeweight=".5pt">
              <v:textbox>
                <w:txbxContent>
                  <w:p w14:paraId="1D92735A" w14:textId="2722E55D" w:rsidR="004B1DE7" w:rsidRPr="00521D44" w:rsidRDefault="004B1DE7" w:rsidP="004B1DE7">
                    <w:pPr>
                      <w:pStyle w:val="HeaderMainTitle"/>
                      <w:rPr>
                        <w:noProof w:val="0"/>
                        <w:lang w:val="en-GB"/>
                      </w:rPr>
                    </w:pPr>
                    <w:r>
                      <w:rPr>
                        <w:noProof w:val="0"/>
                        <w:lang w:val="en-GB"/>
                      </w:rPr>
                      <w:t>I</w:t>
                    </w:r>
                    <w:r w:rsidR="00B51CB9">
                      <w:rPr>
                        <w:noProof w:val="0"/>
                        <w:lang w:val="en-GB"/>
                      </w:rPr>
                      <w:t>N</w:t>
                    </w:r>
                    <w:r w:rsidRPr="00521D44">
                      <w:rPr>
                        <w:noProof w:val="0"/>
                        <w:lang w:val="en-GB"/>
                      </w:rPr>
                      <w:t>T</w:t>
                    </w:r>
                    <w:r w:rsidR="00B51CB9">
                      <w:rPr>
                        <w:noProof w:val="0"/>
                        <w:lang w:val="en-GB"/>
                      </w:rPr>
                      <w:t>ERNATIONAL STANDARD FOR TESTING AND INVESTIGATIONS</w:t>
                    </w:r>
                  </w:p>
                  <w:p w14:paraId="16600470" w14:textId="3A14EEF0" w:rsidR="004B1DE7" w:rsidRPr="00521D44" w:rsidRDefault="004B1DE7" w:rsidP="004B1DE7">
                    <w:pPr>
                      <w:pStyle w:val="Header"/>
                      <w:jc w:val="right"/>
                      <w:rPr>
                        <w:lang w:val="en-GB"/>
                      </w:rPr>
                    </w:pPr>
                  </w:p>
                  <w:p w14:paraId="7C96EDC3" w14:textId="77777777" w:rsidR="004B1DE7" w:rsidRDefault="004B1DE7"/>
                </w:txbxContent>
              </v:textbox>
            </v:shape>
          </w:pict>
        </mc:Fallback>
      </mc:AlternateContent>
    </w:r>
    <w:sdt>
      <w:sdtPr>
        <w:id w:val="2147318243"/>
        <w:showingPlcHdr/>
        <w:picture/>
      </w:sdtPr>
      <w:sdtContent>
        <w:r w:rsidR="004B1DE7">
          <w:rPr>
            <w:caps/>
            <w:noProof/>
          </w:rPr>
          <w:drawing>
            <wp:inline distT="0" distB="0" distL="0" distR="0" wp14:anchorId="09A9D478" wp14:editId="5348C726">
              <wp:extent cx="2276475" cy="752475"/>
              <wp:effectExtent l="0" t="0" r="9525" b="952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4F09" w14:textId="15BA64A8" w:rsidR="00C12935" w:rsidRDefault="00C1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D2365"/>
    <w:multiLevelType w:val="multilevel"/>
    <w:tmpl w:val="3522A76A"/>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0C514B"/>
    <w:multiLevelType w:val="hybridMultilevel"/>
    <w:tmpl w:val="7C44A24E"/>
    <w:lvl w:ilvl="0" w:tplc="04C2F7FA">
      <w:start w:val="1"/>
      <w:numFmt w:val="bullet"/>
      <w:pStyle w:val="REGULARBULLET"/>
      <w:lvlText w:val=""/>
      <w:lvlJc w:val="left"/>
      <w:pPr>
        <w:ind w:left="72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06CB9"/>
    <w:multiLevelType w:val="multilevel"/>
    <w:tmpl w:val="D78C9FF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pStyle w:val="NumberingXXX"/>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85F630E"/>
    <w:multiLevelType w:val="hybridMultilevel"/>
    <w:tmpl w:val="A5763AD0"/>
    <w:lvl w:ilvl="0" w:tplc="95D807C4">
      <w:start w:val="1"/>
      <w:numFmt w:val="decimalZero"/>
      <w:pStyle w:val="Title"/>
      <w:lvlText w:val="%1."/>
      <w:lvlJc w:val="left"/>
      <w:pPr>
        <w:ind w:left="1170" w:hanging="360"/>
      </w:pPr>
      <w:rPr>
        <w:rFonts w:ascii="Arial Black" w:hAnsi="Arial Black"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44E22E4"/>
    <w:multiLevelType w:val="hybridMultilevel"/>
    <w:tmpl w:val="C74E88C6"/>
    <w:lvl w:ilvl="0" w:tplc="C3BCAA82">
      <w:start w:val="1"/>
      <w:numFmt w:val="bullet"/>
      <w:pStyle w:val="Bullets3"/>
      <w:lvlText w:val=""/>
      <w:lvlJc w:val="left"/>
      <w:pPr>
        <w:ind w:left="1368"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4FF7066A"/>
    <w:multiLevelType w:val="hybridMultilevel"/>
    <w:tmpl w:val="7DC0A2D2"/>
    <w:lvl w:ilvl="0" w:tplc="2A623BCE">
      <w:start w:val="1"/>
      <w:numFmt w:val="decimal"/>
      <w:pStyle w:val="ListParagraph"/>
      <w:lvlText w:val="Heading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7200B7"/>
    <w:multiLevelType w:val="hybridMultilevel"/>
    <w:tmpl w:val="50A6747C"/>
    <w:lvl w:ilvl="0" w:tplc="DCD2FC20">
      <w:start w:val="1"/>
      <w:numFmt w:val="bullet"/>
      <w:pStyle w:val="Bullets2"/>
      <w:lvlText w:val=""/>
      <w:lvlJc w:val="left"/>
      <w:pPr>
        <w:ind w:left="-936"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44" w:hanging="360"/>
      </w:pPr>
      <w:rPr>
        <w:rFonts w:ascii="Wingdings" w:hAnsi="Wingdings" w:hint="default"/>
      </w:rPr>
    </w:lvl>
    <w:lvl w:ilvl="3" w:tplc="04090001" w:tentative="1">
      <w:start w:val="1"/>
      <w:numFmt w:val="bullet"/>
      <w:lvlText w:val=""/>
      <w:lvlJc w:val="left"/>
      <w:pPr>
        <w:ind w:left="864" w:hanging="360"/>
      </w:pPr>
      <w:rPr>
        <w:rFonts w:ascii="Symbol" w:hAnsi="Symbol" w:hint="default"/>
      </w:rPr>
    </w:lvl>
    <w:lvl w:ilvl="4" w:tplc="04090003" w:tentative="1">
      <w:start w:val="1"/>
      <w:numFmt w:val="bullet"/>
      <w:lvlText w:val="o"/>
      <w:lvlJc w:val="left"/>
      <w:pPr>
        <w:ind w:left="1584" w:hanging="360"/>
      </w:pPr>
      <w:rPr>
        <w:rFonts w:ascii="Courier New" w:hAnsi="Courier New" w:cs="Courier New" w:hint="default"/>
      </w:rPr>
    </w:lvl>
    <w:lvl w:ilvl="5" w:tplc="04090005" w:tentative="1">
      <w:start w:val="1"/>
      <w:numFmt w:val="bullet"/>
      <w:lvlText w:val=""/>
      <w:lvlJc w:val="left"/>
      <w:pPr>
        <w:ind w:left="2304" w:hanging="360"/>
      </w:pPr>
      <w:rPr>
        <w:rFonts w:ascii="Wingdings" w:hAnsi="Wingdings" w:hint="default"/>
      </w:rPr>
    </w:lvl>
    <w:lvl w:ilvl="6" w:tplc="04090001" w:tentative="1">
      <w:start w:val="1"/>
      <w:numFmt w:val="bullet"/>
      <w:lvlText w:val=""/>
      <w:lvlJc w:val="left"/>
      <w:pPr>
        <w:ind w:left="3024" w:hanging="360"/>
      </w:pPr>
      <w:rPr>
        <w:rFonts w:ascii="Symbol" w:hAnsi="Symbol" w:hint="default"/>
      </w:rPr>
    </w:lvl>
    <w:lvl w:ilvl="7" w:tplc="04090003" w:tentative="1">
      <w:start w:val="1"/>
      <w:numFmt w:val="bullet"/>
      <w:lvlText w:val="o"/>
      <w:lvlJc w:val="left"/>
      <w:pPr>
        <w:ind w:left="3744" w:hanging="360"/>
      </w:pPr>
      <w:rPr>
        <w:rFonts w:ascii="Courier New" w:hAnsi="Courier New" w:cs="Courier New" w:hint="default"/>
      </w:rPr>
    </w:lvl>
    <w:lvl w:ilvl="8" w:tplc="04090005" w:tentative="1">
      <w:start w:val="1"/>
      <w:numFmt w:val="bullet"/>
      <w:lvlText w:val=""/>
      <w:lvlJc w:val="left"/>
      <w:pPr>
        <w:ind w:left="4464" w:hanging="360"/>
      </w:pPr>
      <w:rPr>
        <w:rFonts w:ascii="Wingdings" w:hAnsi="Wingdings" w:hint="default"/>
      </w:rPr>
    </w:lvl>
  </w:abstractNum>
  <w:abstractNum w:abstractNumId="7" w15:restartNumberingAfterBreak="0">
    <w:nsid w:val="72480956"/>
    <w:multiLevelType w:val="hybridMultilevel"/>
    <w:tmpl w:val="0338C662"/>
    <w:lvl w:ilvl="0" w:tplc="0FD0E566">
      <w:start w:val="1"/>
      <w:numFmt w:val="bullet"/>
      <w:pStyle w:val="Bullets"/>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00970"/>
    <w:multiLevelType w:val="hybridMultilevel"/>
    <w:tmpl w:val="B2A4E59A"/>
    <w:lvl w:ilvl="0" w:tplc="E4B481DC">
      <w:start w:val="1"/>
      <w:numFmt w:val="bullet"/>
      <w:pStyle w:val="BASICBULLET"/>
      <w:lvlText w:val=""/>
      <w:lvlJc w:val="left"/>
      <w:pPr>
        <w:ind w:left="766" w:hanging="360"/>
      </w:pPr>
      <w:rPr>
        <w:rFonts w:ascii="Wingdings" w:hAnsi="Wingdings" w:hint="default"/>
        <w:color w:val="0071BC"/>
        <w:sz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588929365">
    <w:abstractNumId w:val="6"/>
  </w:num>
  <w:num w:numId="2" w16cid:durableId="1430081428">
    <w:abstractNumId w:val="7"/>
  </w:num>
  <w:num w:numId="3" w16cid:durableId="309018517">
    <w:abstractNumId w:val="4"/>
  </w:num>
  <w:num w:numId="4" w16cid:durableId="481778630">
    <w:abstractNumId w:val="2"/>
  </w:num>
  <w:num w:numId="5" w16cid:durableId="1900969604">
    <w:abstractNumId w:val="3"/>
  </w:num>
  <w:num w:numId="6" w16cid:durableId="944730679">
    <w:abstractNumId w:val="5"/>
  </w:num>
  <w:num w:numId="7" w16cid:durableId="455876227">
    <w:abstractNumId w:val="0"/>
  </w:num>
  <w:num w:numId="8" w16cid:durableId="182016963">
    <w:abstractNumId w:val="1"/>
  </w:num>
  <w:num w:numId="9" w16cid:durableId="10951329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B9"/>
    <w:rsid w:val="000020C1"/>
    <w:rsid w:val="00040343"/>
    <w:rsid w:val="00066BA2"/>
    <w:rsid w:val="000B5032"/>
    <w:rsid w:val="000F1691"/>
    <w:rsid w:val="00125A21"/>
    <w:rsid w:val="001304A1"/>
    <w:rsid w:val="00131CAC"/>
    <w:rsid w:val="00153F3C"/>
    <w:rsid w:val="0016115D"/>
    <w:rsid w:val="00173853"/>
    <w:rsid w:val="00194C42"/>
    <w:rsid w:val="001B0086"/>
    <w:rsid w:val="001D53F1"/>
    <w:rsid w:val="00212BF5"/>
    <w:rsid w:val="00232016"/>
    <w:rsid w:val="00233A1C"/>
    <w:rsid w:val="0023693D"/>
    <w:rsid w:val="00260049"/>
    <w:rsid w:val="002A5875"/>
    <w:rsid w:val="002C71A1"/>
    <w:rsid w:val="002E7739"/>
    <w:rsid w:val="002F21E1"/>
    <w:rsid w:val="00340017"/>
    <w:rsid w:val="00383E5E"/>
    <w:rsid w:val="00394D83"/>
    <w:rsid w:val="003D43AA"/>
    <w:rsid w:val="00401F91"/>
    <w:rsid w:val="00414881"/>
    <w:rsid w:val="00454445"/>
    <w:rsid w:val="0046777F"/>
    <w:rsid w:val="004B1DE7"/>
    <w:rsid w:val="004B4E13"/>
    <w:rsid w:val="004B642E"/>
    <w:rsid w:val="00521D44"/>
    <w:rsid w:val="00531755"/>
    <w:rsid w:val="005523FE"/>
    <w:rsid w:val="005601E2"/>
    <w:rsid w:val="005653B7"/>
    <w:rsid w:val="005C3F5D"/>
    <w:rsid w:val="005C3FD0"/>
    <w:rsid w:val="005D51D7"/>
    <w:rsid w:val="005F2161"/>
    <w:rsid w:val="006146D9"/>
    <w:rsid w:val="00662189"/>
    <w:rsid w:val="00696F14"/>
    <w:rsid w:val="006F2D06"/>
    <w:rsid w:val="00705922"/>
    <w:rsid w:val="00725081"/>
    <w:rsid w:val="00764E49"/>
    <w:rsid w:val="00765E7F"/>
    <w:rsid w:val="00777A00"/>
    <w:rsid w:val="007F4FEF"/>
    <w:rsid w:val="007F6B04"/>
    <w:rsid w:val="008014F1"/>
    <w:rsid w:val="008114AD"/>
    <w:rsid w:val="008177AD"/>
    <w:rsid w:val="00832884"/>
    <w:rsid w:val="00865045"/>
    <w:rsid w:val="008661BE"/>
    <w:rsid w:val="008968C7"/>
    <w:rsid w:val="008D0BFE"/>
    <w:rsid w:val="009272AF"/>
    <w:rsid w:val="00966590"/>
    <w:rsid w:val="00993424"/>
    <w:rsid w:val="009A4001"/>
    <w:rsid w:val="009D2B60"/>
    <w:rsid w:val="009E63E1"/>
    <w:rsid w:val="009F6DBC"/>
    <w:rsid w:val="00A053FD"/>
    <w:rsid w:val="00A16099"/>
    <w:rsid w:val="00A30CFE"/>
    <w:rsid w:val="00A404A3"/>
    <w:rsid w:val="00A569B5"/>
    <w:rsid w:val="00AA3645"/>
    <w:rsid w:val="00AB03C7"/>
    <w:rsid w:val="00AB6A70"/>
    <w:rsid w:val="00B12EE8"/>
    <w:rsid w:val="00B40C36"/>
    <w:rsid w:val="00B456DE"/>
    <w:rsid w:val="00B51CB9"/>
    <w:rsid w:val="00B60464"/>
    <w:rsid w:val="00B94589"/>
    <w:rsid w:val="00BA7B22"/>
    <w:rsid w:val="00BF4957"/>
    <w:rsid w:val="00C000F1"/>
    <w:rsid w:val="00C12935"/>
    <w:rsid w:val="00C35EA8"/>
    <w:rsid w:val="00C56F9B"/>
    <w:rsid w:val="00C57346"/>
    <w:rsid w:val="00C63EE4"/>
    <w:rsid w:val="00C705D6"/>
    <w:rsid w:val="00CC041B"/>
    <w:rsid w:val="00CC0DDE"/>
    <w:rsid w:val="00CD558D"/>
    <w:rsid w:val="00CE3175"/>
    <w:rsid w:val="00D27F7C"/>
    <w:rsid w:val="00D45A43"/>
    <w:rsid w:val="00D82B5E"/>
    <w:rsid w:val="00DF4D0A"/>
    <w:rsid w:val="00E2698B"/>
    <w:rsid w:val="00E315FB"/>
    <w:rsid w:val="00E3325F"/>
    <w:rsid w:val="00E40B2C"/>
    <w:rsid w:val="00E5169F"/>
    <w:rsid w:val="00E61510"/>
    <w:rsid w:val="00E91F8D"/>
    <w:rsid w:val="00EE1508"/>
    <w:rsid w:val="00EF1C83"/>
    <w:rsid w:val="00F11CC8"/>
    <w:rsid w:val="00F15807"/>
    <w:rsid w:val="00F1770A"/>
    <w:rsid w:val="00F50285"/>
    <w:rsid w:val="00F570AD"/>
    <w:rsid w:val="00F65EE1"/>
    <w:rsid w:val="00F861A0"/>
    <w:rsid w:val="00F960CB"/>
    <w:rsid w:val="00FA13EF"/>
    <w:rsid w:val="00FB2ED7"/>
    <w:rsid w:val="00FC724B"/>
    <w:rsid w:val="00FD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BDB4"/>
  <w15:chartTrackingRefBased/>
  <w15:docId w15:val="{85FB027E-D292-41FF-B4D6-24439443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0DDE"/>
    <w:pPr>
      <w:spacing w:after="60"/>
    </w:pPr>
    <w:rPr>
      <w:rFonts w:ascii="Arial" w:hAnsi="Arial"/>
      <w:color w:val="474747" w:themeColor="text1" w:themeShade="BF"/>
      <w:sz w:val="18"/>
    </w:rPr>
  </w:style>
  <w:style w:type="paragraph" w:styleId="Heading1">
    <w:name w:val="heading 1"/>
    <w:aliases w:val="Titles"/>
    <w:basedOn w:val="Normal"/>
    <w:next w:val="Normal"/>
    <w:link w:val="Heading1Char"/>
    <w:uiPriority w:val="9"/>
    <w:qFormat/>
    <w:rsid w:val="00040343"/>
    <w:pPr>
      <w:keepLines/>
      <w:numPr>
        <w:numId w:val="7"/>
      </w:numPr>
      <w:pBdr>
        <w:top w:val="single" w:sz="12" w:space="2" w:color="3F3F3F" w:themeColor="text2"/>
        <w:bottom w:val="single" w:sz="12" w:space="2" w:color="3F3F3F" w:themeColor="text2"/>
      </w:pBdr>
      <w:spacing w:after="0" w:line="240" w:lineRule="auto"/>
      <w:ind w:left="1080" w:hanging="1080"/>
      <w:contextualSpacing/>
      <w:outlineLvl w:val="0"/>
    </w:pPr>
    <w:rPr>
      <w:rFonts w:ascii="Arial Black" w:eastAsiaTheme="majorEastAsia" w:hAnsi="Arial Black" w:cstheme="majorBidi"/>
      <w:b/>
      <w:caps/>
      <w:color w:val="3F3F3F" w:themeColor="text2"/>
      <w:sz w:val="56"/>
      <w:szCs w:val="32"/>
    </w:rPr>
  </w:style>
  <w:style w:type="paragraph" w:styleId="Heading2">
    <w:name w:val="heading 2"/>
    <w:aliases w:val="Subtitles"/>
    <w:basedOn w:val="Normal"/>
    <w:link w:val="Heading2Char"/>
    <w:autoRedefine/>
    <w:uiPriority w:val="9"/>
    <w:unhideWhenUsed/>
    <w:qFormat/>
    <w:rsid w:val="00040343"/>
    <w:pPr>
      <w:keepNext/>
      <w:keepLines/>
      <w:numPr>
        <w:ilvl w:val="1"/>
        <w:numId w:val="7"/>
      </w:numPr>
      <w:pBdr>
        <w:top w:val="single" w:sz="12" w:space="6" w:color="3F3F3F" w:themeColor="text2"/>
        <w:bottom w:val="single" w:sz="12" w:space="6" w:color="3F3F3F" w:themeColor="text2"/>
      </w:pBdr>
      <w:spacing w:after="360" w:line="240" w:lineRule="auto"/>
      <w:ind w:left="1080" w:hanging="1080"/>
      <w:contextualSpacing/>
      <w:outlineLvl w:val="1"/>
    </w:pPr>
    <w:rPr>
      <w:rFonts w:eastAsiaTheme="majorEastAsia" w:cs="Arial"/>
      <w:b/>
      <w:caps/>
      <w:color w:val="3F3F3F" w:themeColor="text2"/>
      <w:sz w:val="26"/>
      <w:szCs w:val="26"/>
    </w:rPr>
  </w:style>
  <w:style w:type="paragraph" w:styleId="Heading3">
    <w:name w:val="heading 3"/>
    <w:aliases w:val="X.X.X"/>
    <w:basedOn w:val="Normal"/>
    <w:link w:val="Heading3Char"/>
    <w:uiPriority w:val="9"/>
    <w:unhideWhenUsed/>
    <w:qFormat/>
    <w:rsid w:val="008177AD"/>
    <w:pPr>
      <w:keepLines/>
      <w:numPr>
        <w:ilvl w:val="2"/>
        <w:numId w:val="7"/>
      </w:numPr>
      <w:spacing w:after="0"/>
      <w:ind w:left="1080" w:hanging="1080"/>
      <w:contextualSpacing/>
      <w:outlineLvl w:val="2"/>
    </w:pPr>
    <w:rPr>
      <w:rFonts w:asciiTheme="majorHAnsi" w:eastAsiaTheme="majorEastAsia" w:hAnsiTheme="majorHAnsi" w:cstheme="majorBidi"/>
      <w:sz w:val="20"/>
      <w:szCs w:val="24"/>
    </w:rPr>
  </w:style>
  <w:style w:type="paragraph" w:styleId="Heading4">
    <w:name w:val="heading 4"/>
    <w:aliases w:val="X.X.X.X"/>
    <w:basedOn w:val="Normal"/>
    <w:link w:val="Heading4Char"/>
    <w:uiPriority w:val="9"/>
    <w:unhideWhenUsed/>
    <w:qFormat/>
    <w:rsid w:val="008177AD"/>
    <w:pPr>
      <w:keepLines/>
      <w:numPr>
        <w:ilvl w:val="3"/>
        <w:numId w:val="7"/>
      </w:numPr>
      <w:spacing w:before="360" w:after="0"/>
      <w:ind w:left="2160" w:hanging="1080"/>
      <w:contextualSpacing/>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rsid w:val="00260049"/>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040343"/>
    <w:rPr>
      <w:rFonts w:ascii="Arial Black" w:eastAsiaTheme="majorEastAsia" w:hAnsi="Arial Black" w:cstheme="majorBidi"/>
      <w:b/>
      <w:caps/>
      <w:color w:val="3F3F3F" w:themeColor="text2"/>
      <w:sz w:val="56"/>
      <w:szCs w:val="32"/>
    </w:rPr>
  </w:style>
  <w:style w:type="character" w:customStyle="1" w:styleId="Heading2Char">
    <w:name w:val="Heading 2 Char"/>
    <w:aliases w:val="Subtitles Char"/>
    <w:basedOn w:val="DefaultParagraphFont"/>
    <w:link w:val="Heading2"/>
    <w:uiPriority w:val="9"/>
    <w:rsid w:val="00040343"/>
    <w:rPr>
      <w:rFonts w:ascii="Arial" w:eastAsiaTheme="majorEastAsia" w:hAnsi="Arial" w:cs="Arial"/>
      <w:b/>
      <w:caps/>
      <w:color w:val="3F3F3F" w:themeColor="text2"/>
      <w:sz w:val="26"/>
      <w:szCs w:val="26"/>
    </w:rPr>
  </w:style>
  <w:style w:type="character" w:customStyle="1" w:styleId="Heading3Char">
    <w:name w:val="Heading 3 Char"/>
    <w:aliases w:val="X.X.X Char"/>
    <w:basedOn w:val="DefaultParagraphFont"/>
    <w:link w:val="Heading3"/>
    <w:uiPriority w:val="9"/>
    <w:rsid w:val="008177AD"/>
    <w:rPr>
      <w:rFonts w:asciiTheme="majorHAnsi" w:eastAsiaTheme="majorEastAsia" w:hAnsiTheme="majorHAnsi" w:cstheme="majorBidi"/>
      <w:color w:val="474747" w:themeColor="text1" w:themeShade="BF"/>
      <w:sz w:val="20"/>
      <w:szCs w:val="24"/>
    </w:rPr>
  </w:style>
  <w:style w:type="character" w:customStyle="1" w:styleId="Heading4Char">
    <w:name w:val="Heading 4 Char"/>
    <w:aliases w:val="X.X.X.X Char"/>
    <w:basedOn w:val="DefaultParagraphFont"/>
    <w:link w:val="Heading4"/>
    <w:uiPriority w:val="9"/>
    <w:rsid w:val="008177AD"/>
    <w:rPr>
      <w:rFonts w:asciiTheme="majorHAnsi" w:eastAsiaTheme="majorEastAsia" w:hAnsiTheme="majorHAnsi" w:cstheme="majorBidi"/>
      <w:iCs/>
      <w:color w:val="474747" w:themeColor="text1" w:themeShade="BF"/>
      <w:sz w:val="20"/>
    </w:rPr>
  </w:style>
  <w:style w:type="character" w:customStyle="1" w:styleId="Heading5Char">
    <w:name w:val="Heading 5 Char"/>
    <w:basedOn w:val="DefaultParagraphFont"/>
    <w:link w:val="Heading5"/>
    <w:uiPriority w:val="9"/>
    <w:rsid w:val="00260049"/>
    <w:rPr>
      <w:rFonts w:asciiTheme="majorHAnsi" w:eastAsiaTheme="majorEastAsia" w:hAnsiTheme="majorHAnsi" w:cstheme="majorBidi"/>
    </w:rPr>
  </w:style>
  <w:style w:type="paragraph" w:customStyle="1" w:styleId="GraphicLine">
    <w:name w:val="Graphic Line"/>
    <w:basedOn w:val="Normal"/>
    <w:next w:val="Normal"/>
    <w:uiPriority w:val="11"/>
    <w:rsid w:val="00260049"/>
    <w:pPr>
      <w:spacing w:after="0" w:line="240" w:lineRule="auto"/>
    </w:pPr>
    <w:rPr>
      <w:noProof/>
      <w:position w:val="6"/>
    </w:rPr>
  </w:style>
  <w:style w:type="paragraph" w:customStyle="1" w:styleId="Graphic">
    <w:name w:val="Graphic"/>
    <w:basedOn w:val="Normal"/>
    <w:next w:val="Heading3"/>
    <w:link w:val="GraphicChar"/>
    <w:uiPriority w:val="10"/>
    <w:rsid w:val="00260049"/>
    <w:pPr>
      <w:spacing w:before="320" w:after="80"/>
    </w:pPr>
  </w:style>
  <w:style w:type="character" w:customStyle="1" w:styleId="GraphicChar">
    <w:name w:val="Graphic Char"/>
    <w:basedOn w:val="DefaultParagraphFont"/>
    <w:link w:val="Graphic"/>
    <w:uiPriority w:val="10"/>
    <w:rsid w:val="00260049"/>
  </w:style>
  <w:style w:type="paragraph" w:styleId="IntenseQuote">
    <w:name w:val="Intense Quote"/>
    <w:basedOn w:val="Normal"/>
    <w:next w:val="Normal"/>
    <w:link w:val="IntenseQuoteChar"/>
    <w:uiPriority w:val="30"/>
    <w:qFormat/>
    <w:rsid w:val="00BF4957"/>
    <w:pPr>
      <w:pBdr>
        <w:left w:val="single" w:sz="4" w:space="4" w:color="auto"/>
      </w:pBdr>
      <w:spacing w:before="120" w:after="120"/>
    </w:pPr>
    <w:rPr>
      <w:i/>
      <w:iCs/>
      <w:color w:val="767171" w:themeColor="background2" w:themeShade="80"/>
    </w:rPr>
  </w:style>
  <w:style w:type="character" w:customStyle="1" w:styleId="IntenseQuoteChar">
    <w:name w:val="Intense Quote Char"/>
    <w:basedOn w:val="DefaultParagraphFont"/>
    <w:link w:val="IntenseQuote"/>
    <w:uiPriority w:val="30"/>
    <w:rsid w:val="00BF4957"/>
    <w:rPr>
      <w:rFonts w:ascii="Arial" w:hAnsi="Arial"/>
      <w:i/>
      <w:iCs/>
      <w:color w:val="767171" w:themeColor="background2" w:themeShade="80"/>
      <w:sz w:val="18"/>
    </w:rPr>
  </w:style>
  <w:style w:type="paragraph" w:styleId="Title">
    <w:name w:val="Title"/>
    <w:basedOn w:val="Heading1"/>
    <w:next w:val="Heading1"/>
    <w:link w:val="TitleChar"/>
    <w:uiPriority w:val="10"/>
    <w:rsid w:val="00401F91"/>
    <w:pPr>
      <w:numPr>
        <w:numId w:val="5"/>
      </w:numPr>
      <w:pBdr>
        <w:top w:val="single" w:sz="12" w:space="0" w:color="52AE32" w:themeColor="accent6"/>
        <w:bottom w:val="single" w:sz="12" w:space="3" w:color="52AE32" w:themeColor="accent6"/>
      </w:pBdr>
      <w:tabs>
        <w:tab w:val="left" w:pos="180"/>
        <w:tab w:val="left" w:pos="1080"/>
      </w:tabs>
      <w:ind w:left="270"/>
    </w:pPr>
    <w:rPr>
      <w:rFonts w:ascii="Arial" w:hAnsi="Arial"/>
      <w:b w:val="0"/>
      <w:caps w:val="0"/>
      <w:spacing w:val="-10"/>
      <w:kern w:val="28"/>
      <w:szCs w:val="56"/>
    </w:rPr>
  </w:style>
  <w:style w:type="character" w:customStyle="1" w:styleId="TitleChar">
    <w:name w:val="Title Char"/>
    <w:basedOn w:val="DefaultParagraphFont"/>
    <w:link w:val="Title"/>
    <w:uiPriority w:val="10"/>
    <w:rsid w:val="00E3325F"/>
    <w:rPr>
      <w:rFonts w:ascii="Arial" w:eastAsiaTheme="majorEastAsia" w:hAnsi="Arial" w:cstheme="majorBidi"/>
      <w:color w:val="3F3F3F" w:themeColor="text2"/>
      <w:spacing w:val="-10"/>
      <w:kern w:val="28"/>
      <w:sz w:val="56"/>
      <w:szCs w:val="56"/>
    </w:rPr>
  </w:style>
  <w:style w:type="paragraph" w:styleId="ListParagraph">
    <w:name w:val="List Paragraph"/>
    <w:basedOn w:val="Normal"/>
    <w:link w:val="ListParagraphChar"/>
    <w:uiPriority w:val="34"/>
    <w:qFormat/>
    <w:rsid w:val="00173853"/>
    <w:pPr>
      <w:numPr>
        <w:numId w:val="6"/>
      </w:numPr>
      <w:contextualSpacing/>
    </w:pPr>
  </w:style>
  <w:style w:type="character" w:styleId="CommentReference">
    <w:name w:val="annotation reference"/>
    <w:semiHidden/>
    <w:rsid w:val="00F15807"/>
    <w:rPr>
      <w:sz w:val="16"/>
    </w:rPr>
  </w:style>
  <w:style w:type="paragraph" w:styleId="CommentText">
    <w:name w:val="annotation text"/>
    <w:basedOn w:val="Normal"/>
    <w:link w:val="CommentTextChar"/>
    <w:semiHidden/>
    <w:rsid w:val="00F15807"/>
    <w:pPr>
      <w:spacing w:after="120" w:line="264"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semiHidden/>
    <w:rsid w:val="00F1580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1580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15807"/>
    <w:rPr>
      <w:rFonts w:ascii="Segoe UI" w:hAnsi="Segoe UI" w:cs="Segoe UI"/>
      <w:color w:val="474747" w:themeColor="text1" w:themeShade="BF"/>
      <w:sz w:val="18"/>
      <w:szCs w:val="18"/>
    </w:rPr>
  </w:style>
  <w:style w:type="paragraph" w:styleId="NoSpacing">
    <w:name w:val="No Spacing"/>
    <w:uiPriority w:val="1"/>
    <w:qFormat/>
    <w:rsid w:val="00401F91"/>
    <w:pPr>
      <w:spacing w:after="0" w:line="240" w:lineRule="auto"/>
      <w:ind w:left="1080"/>
    </w:pPr>
    <w:rPr>
      <w:rFonts w:ascii="Arial" w:hAnsi="Arial"/>
      <w:color w:val="474747" w:themeColor="text1" w:themeShade="BF"/>
      <w:sz w:val="20"/>
    </w:rPr>
  </w:style>
  <w:style w:type="paragraph" w:customStyle="1" w:styleId="Bullets">
    <w:name w:val="Bullets"/>
    <w:link w:val="BulletsChar"/>
    <w:qFormat/>
    <w:rsid w:val="00401F91"/>
    <w:pPr>
      <w:numPr>
        <w:numId w:val="2"/>
      </w:numPr>
      <w:ind w:left="1260" w:hanging="144"/>
    </w:pPr>
    <w:rPr>
      <w:rFonts w:ascii="Arial" w:hAnsi="Arial" w:cs="Arial"/>
      <w:color w:val="474747" w:themeColor="text1" w:themeShade="BF"/>
      <w:sz w:val="20"/>
    </w:rPr>
  </w:style>
  <w:style w:type="paragraph" w:styleId="Header">
    <w:name w:val="header"/>
    <w:basedOn w:val="Normal"/>
    <w:link w:val="HeaderChar"/>
    <w:uiPriority w:val="99"/>
    <w:unhideWhenUsed/>
    <w:rsid w:val="00EE1508"/>
    <w:pPr>
      <w:tabs>
        <w:tab w:val="center" w:pos="4680"/>
        <w:tab w:val="right" w:pos="9360"/>
      </w:tabs>
      <w:spacing w:after="0" w:line="240" w:lineRule="auto"/>
    </w:pPr>
  </w:style>
  <w:style w:type="character" w:customStyle="1" w:styleId="ListParagraphChar">
    <w:name w:val="List Paragraph Char"/>
    <w:basedOn w:val="DefaultParagraphFont"/>
    <w:link w:val="ListParagraph"/>
    <w:uiPriority w:val="34"/>
    <w:rsid w:val="00EE1508"/>
    <w:rPr>
      <w:rFonts w:ascii="Arial" w:hAnsi="Arial"/>
      <w:color w:val="474747" w:themeColor="text1" w:themeShade="BF"/>
      <w:sz w:val="18"/>
    </w:rPr>
  </w:style>
  <w:style w:type="character" w:customStyle="1" w:styleId="BulletsChar">
    <w:name w:val="Bullets Char"/>
    <w:basedOn w:val="ListParagraphChar"/>
    <w:link w:val="Bullets"/>
    <w:rsid w:val="00401F91"/>
    <w:rPr>
      <w:rFonts w:ascii="Arial" w:hAnsi="Arial" w:cs="Arial"/>
      <w:color w:val="474747" w:themeColor="text1" w:themeShade="BF"/>
      <w:sz w:val="20"/>
    </w:rPr>
  </w:style>
  <w:style w:type="character" w:customStyle="1" w:styleId="HeaderChar">
    <w:name w:val="Header Char"/>
    <w:basedOn w:val="DefaultParagraphFont"/>
    <w:link w:val="Header"/>
    <w:uiPriority w:val="99"/>
    <w:rsid w:val="00EE1508"/>
    <w:rPr>
      <w:rFonts w:ascii="Arial" w:hAnsi="Arial"/>
      <w:color w:val="474747" w:themeColor="text1" w:themeShade="BF"/>
      <w:sz w:val="18"/>
    </w:rPr>
  </w:style>
  <w:style w:type="paragraph" w:styleId="Footer">
    <w:name w:val="footer"/>
    <w:basedOn w:val="Normal"/>
    <w:link w:val="FooterChar"/>
    <w:uiPriority w:val="99"/>
    <w:unhideWhenUsed/>
    <w:rsid w:val="00EE1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508"/>
    <w:rPr>
      <w:rFonts w:ascii="Arial" w:hAnsi="Arial"/>
      <w:color w:val="474747" w:themeColor="text1" w:themeShade="BF"/>
      <w:sz w:val="18"/>
    </w:rPr>
  </w:style>
  <w:style w:type="character" w:styleId="Strong">
    <w:name w:val="Strong"/>
    <w:basedOn w:val="DefaultParagraphFont"/>
    <w:uiPriority w:val="22"/>
    <w:rsid w:val="00125A21"/>
    <w:rPr>
      <w:b/>
      <w:bCs/>
    </w:rPr>
  </w:style>
  <w:style w:type="paragraph" w:customStyle="1" w:styleId="Style1">
    <w:name w:val="Style1"/>
    <w:basedOn w:val="Bullets"/>
    <w:link w:val="Style1Char"/>
    <w:rsid w:val="00832884"/>
    <w:pPr>
      <w:numPr>
        <w:numId w:val="0"/>
      </w:numPr>
      <w:pBdr>
        <w:top w:val="single" w:sz="8" w:space="1" w:color="171717" w:themeColor="background2" w:themeShade="1A"/>
        <w:bottom w:val="single" w:sz="8" w:space="1" w:color="171717" w:themeColor="background2" w:themeShade="1A"/>
      </w:pBdr>
    </w:pPr>
    <w:rPr>
      <w:b/>
      <w:caps/>
      <w:color w:val="171717" w:themeColor="background2" w:themeShade="1A"/>
      <w:sz w:val="28"/>
    </w:rPr>
  </w:style>
  <w:style w:type="paragraph" w:customStyle="1" w:styleId="Style2">
    <w:name w:val="Style2"/>
    <w:basedOn w:val="Normal"/>
    <w:link w:val="Style2Char"/>
    <w:rsid w:val="00832884"/>
    <w:pPr>
      <w:pBdr>
        <w:top w:val="single" w:sz="8" w:space="1" w:color="auto"/>
        <w:bottom w:val="single" w:sz="8" w:space="1" w:color="auto"/>
      </w:pBdr>
    </w:pPr>
  </w:style>
  <w:style w:type="character" w:customStyle="1" w:styleId="Style1Char">
    <w:name w:val="Style1 Char"/>
    <w:basedOn w:val="BulletsChar"/>
    <w:link w:val="Style1"/>
    <w:rsid w:val="00832884"/>
    <w:rPr>
      <w:rFonts w:ascii="Arial" w:hAnsi="Arial" w:cs="Arial"/>
      <w:b/>
      <w:caps/>
      <w:color w:val="171717" w:themeColor="background2" w:themeShade="1A"/>
      <w:sz w:val="28"/>
    </w:rPr>
  </w:style>
  <w:style w:type="paragraph" w:customStyle="1" w:styleId="SecondaryTitle">
    <w:name w:val="Secondary Title"/>
    <w:basedOn w:val="Normal"/>
    <w:link w:val="SecondaryTitleChar"/>
    <w:qFormat/>
    <w:rsid w:val="00040343"/>
    <w:pPr>
      <w:jc w:val="right"/>
    </w:pPr>
    <w:rPr>
      <w:rFonts w:ascii="Arial Black" w:hAnsi="Arial Black"/>
      <w:caps/>
      <w:color w:val="3F3F3F" w:themeColor="text2"/>
      <w:sz w:val="28"/>
    </w:rPr>
  </w:style>
  <w:style w:type="character" w:customStyle="1" w:styleId="Style2Char">
    <w:name w:val="Style2 Char"/>
    <w:basedOn w:val="DefaultParagraphFont"/>
    <w:link w:val="Style2"/>
    <w:rsid w:val="00832884"/>
    <w:rPr>
      <w:rFonts w:ascii="Arial" w:hAnsi="Arial"/>
      <w:color w:val="474747" w:themeColor="text1" w:themeShade="BF"/>
      <w:sz w:val="18"/>
    </w:rPr>
  </w:style>
  <w:style w:type="character" w:customStyle="1" w:styleId="SecondaryTitleChar">
    <w:name w:val="Secondary Title Char"/>
    <w:basedOn w:val="DefaultParagraphFont"/>
    <w:link w:val="SecondaryTitle"/>
    <w:rsid w:val="00040343"/>
    <w:rPr>
      <w:rFonts w:ascii="Arial Black" w:hAnsi="Arial Black"/>
      <w:caps/>
      <w:color w:val="3F3F3F" w:themeColor="text2"/>
      <w:sz w:val="28"/>
    </w:rPr>
  </w:style>
  <w:style w:type="paragraph" w:customStyle="1" w:styleId="Bullets2">
    <w:name w:val="Bullets 2"/>
    <w:basedOn w:val="Bullets"/>
    <w:link w:val="Bullets2Char"/>
    <w:rsid w:val="000020C1"/>
    <w:pPr>
      <w:numPr>
        <w:numId w:val="1"/>
      </w:numPr>
      <w:ind w:left="864" w:hanging="144"/>
    </w:pPr>
  </w:style>
  <w:style w:type="paragraph" w:customStyle="1" w:styleId="Bullets3">
    <w:name w:val="Bullets 3"/>
    <w:link w:val="Bullets3Char"/>
    <w:rsid w:val="005601E2"/>
    <w:pPr>
      <w:numPr>
        <w:numId w:val="3"/>
      </w:numPr>
      <w:ind w:left="1152" w:hanging="144"/>
    </w:pPr>
    <w:rPr>
      <w:rFonts w:ascii="Arial" w:hAnsi="Arial" w:cs="Arial"/>
      <w:color w:val="474747" w:themeColor="text1" w:themeShade="BF"/>
      <w:sz w:val="20"/>
    </w:rPr>
  </w:style>
  <w:style w:type="character" w:customStyle="1" w:styleId="Bullets2Char">
    <w:name w:val="Bullets 2 Char"/>
    <w:basedOn w:val="BulletsChar"/>
    <w:link w:val="Bullets2"/>
    <w:rsid w:val="000020C1"/>
    <w:rPr>
      <w:rFonts w:ascii="Arial" w:hAnsi="Arial" w:cs="Arial"/>
      <w:color w:val="474747" w:themeColor="text1" w:themeShade="BF"/>
      <w:sz w:val="20"/>
    </w:rPr>
  </w:style>
  <w:style w:type="character" w:customStyle="1" w:styleId="Bullets3Char">
    <w:name w:val="Bullets 3 Char"/>
    <w:basedOn w:val="BulletsChar"/>
    <w:link w:val="Bullets3"/>
    <w:rsid w:val="005601E2"/>
    <w:rPr>
      <w:rFonts w:ascii="Arial" w:hAnsi="Arial" w:cs="Arial"/>
      <w:color w:val="474747" w:themeColor="text1" w:themeShade="BF"/>
      <w:sz w:val="20"/>
    </w:rPr>
  </w:style>
  <w:style w:type="paragraph" w:customStyle="1" w:styleId="HeaderMainTitle">
    <w:name w:val="Header Main Title"/>
    <w:basedOn w:val="Header"/>
    <w:link w:val="HeaderMainTitleChar"/>
    <w:rsid w:val="005D51D7"/>
    <w:pPr>
      <w:tabs>
        <w:tab w:val="clear" w:pos="9360"/>
      </w:tabs>
      <w:ind w:right="-72"/>
      <w:jc w:val="right"/>
    </w:pPr>
    <w:rPr>
      <w:caps/>
      <w:noProof/>
    </w:rPr>
  </w:style>
  <w:style w:type="paragraph" w:customStyle="1" w:styleId="HeaderSecondaryTitle">
    <w:name w:val="Header Secondary Title"/>
    <w:basedOn w:val="Header"/>
    <w:link w:val="HeaderSecondaryTitleChar"/>
    <w:rsid w:val="005D51D7"/>
    <w:pPr>
      <w:tabs>
        <w:tab w:val="clear" w:pos="9360"/>
      </w:tabs>
      <w:ind w:right="-72"/>
      <w:jc w:val="right"/>
    </w:pPr>
    <w:rPr>
      <w:i/>
      <w:caps/>
    </w:rPr>
  </w:style>
  <w:style w:type="character" w:customStyle="1" w:styleId="HeaderMainTitleChar">
    <w:name w:val="Header Main Title Char"/>
    <w:basedOn w:val="HeaderChar"/>
    <w:link w:val="HeaderMainTitle"/>
    <w:rsid w:val="005D51D7"/>
    <w:rPr>
      <w:rFonts w:ascii="Arial" w:hAnsi="Arial"/>
      <w:caps/>
      <w:noProof/>
      <w:color w:val="474747" w:themeColor="text1" w:themeShade="BF"/>
      <w:sz w:val="18"/>
    </w:rPr>
  </w:style>
  <w:style w:type="paragraph" w:customStyle="1" w:styleId="NumberingXXX">
    <w:name w:val="Numbering X.X.X"/>
    <w:basedOn w:val="ListParagraph"/>
    <w:next w:val="Heading1"/>
    <w:link w:val="NumberingXXXChar"/>
    <w:rsid w:val="00401F91"/>
    <w:pPr>
      <w:numPr>
        <w:ilvl w:val="2"/>
        <w:numId w:val="4"/>
      </w:numPr>
      <w:ind w:left="1080" w:hanging="1080"/>
    </w:pPr>
    <w:rPr>
      <w:sz w:val="20"/>
    </w:rPr>
  </w:style>
  <w:style w:type="character" w:customStyle="1" w:styleId="HeaderSecondaryTitleChar">
    <w:name w:val="Header Secondary Title Char"/>
    <w:basedOn w:val="HeaderChar"/>
    <w:link w:val="HeaderSecondaryTitle"/>
    <w:rsid w:val="005D51D7"/>
    <w:rPr>
      <w:rFonts w:ascii="Arial" w:hAnsi="Arial"/>
      <w:i/>
      <w:caps/>
      <w:color w:val="474747" w:themeColor="text1" w:themeShade="BF"/>
      <w:sz w:val="18"/>
    </w:rPr>
  </w:style>
  <w:style w:type="paragraph" w:customStyle="1" w:styleId="HeadingX">
    <w:name w:val="Heading X"/>
    <w:basedOn w:val="Heading2"/>
    <w:link w:val="HeadingXChar"/>
    <w:rsid w:val="00696F14"/>
    <w:pPr>
      <w:numPr>
        <w:ilvl w:val="0"/>
        <w:numId w:val="0"/>
      </w:numPr>
      <w:shd w:val="clear" w:color="auto" w:fill="52AE32"/>
      <w:ind w:left="1296"/>
      <w:outlineLvl w:val="9"/>
    </w:pPr>
    <w:rPr>
      <w:b w:val="0"/>
      <w:color w:val="FFFFFF" w:themeColor="background1"/>
      <w:sz w:val="20"/>
    </w:rPr>
  </w:style>
  <w:style w:type="character" w:customStyle="1" w:styleId="NumberingXXXChar">
    <w:name w:val="Numbering X.X.X Char"/>
    <w:basedOn w:val="ListParagraphChar"/>
    <w:link w:val="NumberingXXX"/>
    <w:rsid w:val="00401F91"/>
    <w:rPr>
      <w:rFonts w:ascii="Arial" w:hAnsi="Arial"/>
      <w:color w:val="474747" w:themeColor="text1" w:themeShade="BF"/>
      <w:sz w:val="20"/>
    </w:rPr>
  </w:style>
  <w:style w:type="character" w:customStyle="1" w:styleId="HeadingXChar">
    <w:name w:val="Heading X Char"/>
    <w:basedOn w:val="Heading2Char"/>
    <w:link w:val="HeadingX"/>
    <w:rsid w:val="00696F14"/>
    <w:rPr>
      <w:rFonts w:ascii="Arial" w:eastAsiaTheme="majorEastAsia" w:hAnsi="Arial" w:cs="Arial"/>
      <w:b w:val="0"/>
      <w:caps/>
      <w:color w:val="FFFFFF" w:themeColor="background1"/>
      <w:sz w:val="20"/>
      <w:szCs w:val="26"/>
      <w:shd w:val="clear" w:color="auto" w:fill="52AE32"/>
    </w:rPr>
  </w:style>
  <w:style w:type="numbering" w:customStyle="1" w:styleId="Headings">
    <w:name w:val="Headings"/>
    <w:uiPriority w:val="99"/>
    <w:rsid w:val="005F2161"/>
    <w:pPr>
      <w:numPr>
        <w:numId w:val="7"/>
      </w:numPr>
    </w:pPr>
  </w:style>
  <w:style w:type="table" w:styleId="TableGrid">
    <w:name w:val="Table Grid"/>
    <w:basedOn w:val="TableNormal"/>
    <w:uiPriority w:val="39"/>
    <w:rsid w:val="0081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EF"/>
    <w:pPr>
      <w:spacing w:after="0" w:line="240" w:lineRule="auto"/>
    </w:pPr>
    <w:tblPr>
      <w:tblStyleRowBandSize w:val="1"/>
      <w:tblStyleColBandSize w:val="1"/>
      <w:tblBorders>
        <w:top w:val="single" w:sz="4" w:space="0" w:color="91D879" w:themeColor="accent6" w:themeTint="99"/>
        <w:left w:val="single" w:sz="4" w:space="0" w:color="91D879" w:themeColor="accent6" w:themeTint="99"/>
        <w:bottom w:val="single" w:sz="4" w:space="0" w:color="91D879" w:themeColor="accent6" w:themeTint="99"/>
        <w:right w:val="single" w:sz="4" w:space="0" w:color="91D879" w:themeColor="accent6" w:themeTint="99"/>
        <w:insideH w:val="single" w:sz="4" w:space="0" w:color="91D879" w:themeColor="accent6" w:themeTint="99"/>
        <w:insideV w:val="single" w:sz="4" w:space="0" w:color="91D879" w:themeColor="accent6" w:themeTint="99"/>
      </w:tblBorders>
    </w:tblPr>
    <w:tblStylePr w:type="firstRow">
      <w:rPr>
        <w:b/>
        <w:bCs/>
        <w:color w:val="FFFFFF" w:themeColor="background1"/>
      </w:rPr>
      <w:tblPr/>
      <w:tcPr>
        <w:tcBorders>
          <w:top w:val="single" w:sz="4" w:space="0" w:color="52AE32" w:themeColor="accent6"/>
          <w:left w:val="single" w:sz="4" w:space="0" w:color="52AE32" w:themeColor="accent6"/>
          <w:bottom w:val="single" w:sz="4" w:space="0" w:color="52AE32" w:themeColor="accent6"/>
          <w:right w:val="single" w:sz="4" w:space="0" w:color="52AE32" w:themeColor="accent6"/>
          <w:insideH w:val="nil"/>
          <w:insideV w:val="nil"/>
        </w:tcBorders>
        <w:shd w:val="clear" w:color="auto" w:fill="52AE32" w:themeFill="accent6"/>
      </w:tcPr>
    </w:tblStylePr>
    <w:tblStylePr w:type="lastRow">
      <w:rPr>
        <w:b/>
        <w:bCs/>
      </w:rPr>
      <w:tblPr/>
      <w:tcPr>
        <w:tcBorders>
          <w:top w:val="double" w:sz="4" w:space="0" w:color="52AE32" w:themeColor="accent6"/>
        </w:tcBorders>
      </w:tcPr>
    </w:tblStylePr>
    <w:tblStylePr w:type="firstCol">
      <w:rPr>
        <w:b/>
        <w:bCs/>
      </w:rPr>
    </w:tblStylePr>
    <w:tblStylePr w:type="lastCol">
      <w:rPr>
        <w:b/>
        <w:bCs/>
      </w:rPr>
    </w:tblStylePr>
    <w:tblStylePr w:type="band1Vert">
      <w:tblPr/>
      <w:tcPr>
        <w:shd w:val="clear" w:color="auto" w:fill="DAF2D2" w:themeFill="accent6" w:themeFillTint="33"/>
      </w:tcPr>
    </w:tblStylePr>
    <w:tblStylePr w:type="band1Horz">
      <w:tblPr/>
      <w:tcPr>
        <w:shd w:val="clear" w:color="auto" w:fill="DAF2D2" w:themeFill="accent6" w:themeFillTint="33"/>
      </w:tcPr>
    </w:tblStylePr>
  </w:style>
  <w:style w:type="character" w:styleId="PlaceholderText">
    <w:name w:val="Placeholder Text"/>
    <w:basedOn w:val="DefaultParagraphFont"/>
    <w:uiPriority w:val="99"/>
    <w:semiHidden/>
    <w:rsid w:val="004B1DE7"/>
    <w:rPr>
      <w:color w:val="808080"/>
    </w:rPr>
  </w:style>
  <w:style w:type="paragraph" w:customStyle="1" w:styleId="MAINTITLE">
    <w:name w:val="MAIN TITLE"/>
    <w:basedOn w:val="Normal"/>
    <w:link w:val="MAINTITLEChar"/>
    <w:qFormat/>
    <w:rsid w:val="00B51CB9"/>
    <w:pPr>
      <w:spacing w:after="0" w:line="240" w:lineRule="auto"/>
      <w:ind w:left="360"/>
      <w:contextualSpacing/>
      <w:jc w:val="center"/>
    </w:pPr>
    <w:rPr>
      <w:rFonts w:eastAsia="Calibri" w:cs="Arial"/>
      <w:b/>
      <w:noProof/>
      <w:color w:val="5F5F5F" w:themeColor="text1"/>
      <w:sz w:val="28"/>
      <w:szCs w:val="24"/>
    </w:rPr>
  </w:style>
  <w:style w:type="character" w:customStyle="1" w:styleId="MAINTITLEChar">
    <w:name w:val="MAIN TITLE Char"/>
    <w:basedOn w:val="DefaultParagraphFont"/>
    <w:link w:val="MAINTITLE"/>
    <w:rsid w:val="00B51CB9"/>
    <w:rPr>
      <w:rFonts w:ascii="Arial" w:eastAsia="Calibri" w:hAnsi="Arial" w:cs="Arial"/>
      <w:b/>
      <w:noProof/>
      <w:color w:val="5F5F5F" w:themeColor="text1"/>
      <w:sz w:val="28"/>
      <w:szCs w:val="24"/>
    </w:rPr>
  </w:style>
  <w:style w:type="paragraph" w:customStyle="1" w:styleId="Title1">
    <w:name w:val="Title1"/>
    <w:basedOn w:val="Normal"/>
    <w:link w:val="TITLEChar0"/>
    <w:qFormat/>
    <w:rsid w:val="00B51CB9"/>
    <w:pPr>
      <w:spacing w:after="0" w:line="240" w:lineRule="auto"/>
      <w:ind w:left="360"/>
      <w:contextualSpacing/>
    </w:pPr>
    <w:rPr>
      <w:rFonts w:eastAsia="Calibri" w:cs="Arial"/>
      <w:b/>
      <w:noProof/>
      <w:color w:val="0071BC"/>
      <w:sz w:val="24"/>
      <w:szCs w:val="24"/>
    </w:rPr>
  </w:style>
  <w:style w:type="paragraph" w:customStyle="1" w:styleId="REGULARBULLET">
    <w:name w:val="REGULAR BULLET"/>
    <w:basedOn w:val="ListParagraph"/>
    <w:link w:val="REGULARBULLETChar"/>
    <w:qFormat/>
    <w:rsid w:val="00B51CB9"/>
    <w:pPr>
      <w:numPr>
        <w:numId w:val="8"/>
      </w:numPr>
      <w:spacing w:after="0" w:line="240" w:lineRule="auto"/>
    </w:pPr>
    <w:rPr>
      <w:rFonts w:eastAsia="Calibri" w:cs="Arial"/>
      <w:noProof/>
      <w:color w:val="000000"/>
      <w:sz w:val="24"/>
      <w:szCs w:val="24"/>
    </w:rPr>
  </w:style>
  <w:style w:type="character" w:customStyle="1" w:styleId="TITLEChar0">
    <w:name w:val="TITLE Char"/>
    <w:basedOn w:val="DefaultParagraphFont"/>
    <w:link w:val="Title1"/>
    <w:rsid w:val="00B51CB9"/>
    <w:rPr>
      <w:rFonts w:ascii="Arial" w:eastAsia="Calibri" w:hAnsi="Arial" w:cs="Arial"/>
      <w:b/>
      <w:noProof/>
      <w:color w:val="0071BC"/>
      <w:sz w:val="24"/>
      <w:szCs w:val="24"/>
    </w:rPr>
  </w:style>
  <w:style w:type="character" w:customStyle="1" w:styleId="REGULARBULLETChar">
    <w:name w:val="REGULAR BULLET Char"/>
    <w:basedOn w:val="ListParagraphChar"/>
    <w:link w:val="REGULARBULLET"/>
    <w:rsid w:val="00B51CB9"/>
    <w:rPr>
      <w:rFonts w:ascii="Arial" w:eastAsia="Calibri" w:hAnsi="Arial" w:cs="Arial"/>
      <w:noProof/>
      <w:color w:val="000000"/>
      <w:sz w:val="24"/>
      <w:szCs w:val="24"/>
    </w:rPr>
  </w:style>
  <w:style w:type="paragraph" w:customStyle="1" w:styleId="BASICBULLET">
    <w:name w:val="BASIC BULLET"/>
    <w:basedOn w:val="Normal"/>
    <w:rsid w:val="00B51CB9"/>
    <w:pPr>
      <w:numPr>
        <w:numId w:val="9"/>
      </w:numPr>
      <w:spacing w:after="0" w:line="240" w:lineRule="auto"/>
      <w:contextualSpacing/>
    </w:pPr>
    <w:rPr>
      <w:rFonts w:eastAsia="Calibri" w:cs="Arial"/>
      <w:noProof/>
      <w:color w:val="000000"/>
      <w:sz w:val="24"/>
      <w:szCs w:val="24"/>
    </w:rPr>
  </w:style>
  <w:style w:type="paragraph" w:customStyle="1" w:styleId="BASIC">
    <w:name w:val="BASIC"/>
    <w:basedOn w:val="Normal"/>
    <w:link w:val="BASICChar"/>
    <w:qFormat/>
    <w:rsid w:val="000F1691"/>
    <w:pPr>
      <w:spacing w:after="240" w:line="276" w:lineRule="auto"/>
    </w:pPr>
    <w:rPr>
      <w:rFonts w:cs="Arial"/>
      <w:color w:val="878787" w:themeColor="text1" w:themeTint="BF"/>
      <w:sz w:val="20"/>
      <w:szCs w:val="20"/>
      <w:lang w:val="en-GB"/>
    </w:rPr>
  </w:style>
  <w:style w:type="character" w:customStyle="1" w:styleId="BASICChar">
    <w:name w:val="BASIC Char"/>
    <w:basedOn w:val="DefaultParagraphFont"/>
    <w:link w:val="BASIC"/>
    <w:rsid w:val="000F1691"/>
    <w:rPr>
      <w:rFonts w:ascii="Arial" w:hAnsi="Arial" w:cs="Arial"/>
      <w:color w:val="878787" w:themeColor="text1" w:themeTint="BF"/>
      <w:sz w:val="20"/>
      <w:szCs w:val="20"/>
      <w:lang w:val="en-GB"/>
    </w:rPr>
  </w:style>
  <w:style w:type="paragraph" w:styleId="BodyText">
    <w:name w:val="Body Text"/>
    <w:basedOn w:val="Normal"/>
    <w:link w:val="BodyTextChar"/>
    <w:uiPriority w:val="1"/>
    <w:qFormat/>
    <w:rsid w:val="002E7739"/>
    <w:pPr>
      <w:widowControl w:val="0"/>
      <w:spacing w:after="0" w:line="240" w:lineRule="auto"/>
      <w:ind w:left="1360"/>
    </w:pPr>
    <w:rPr>
      <w:rFonts w:eastAsia="Arial"/>
      <w:color w:val="auto"/>
      <w:sz w:val="22"/>
    </w:rPr>
  </w:style>
  <w:style w:type="character" w:customStyle="1" w:styleId="BodyTextChar">
    <w:name w:val="Body Text Char"/>
    <w:basedOn w:val="DefaultParagraphFont"/>
    <w:link w:val="BodyText"/>
    <w:uiPriority w:val="1"/>
    <w:rsid w:val="002E7739"/>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9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amp;W_v2.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EF42449D0B8439CB053B6F600B581" ma:contentTypeVersion="11" ma:contentTypeDescription="Create a new document." ma:contentTypeScope="" ma:versionID="69f7864782a39f308c94e97f9f5e1a41">
  <xsd:schema xmlns:xsd="http://www.w3.org/2001/XMLSchema" xmlns:xs="http://www.w3.org/2001/XMLSchema" xmlns:p="http://schemas.microsoft.com/office/2006/metadata/properties" xmlns:ns2="43f44bf0-5fd7-44fb-b11b-780beb1160bf" xmlns:ns3="70f92b87-cbd4-4069-b996-fca9b00cd11c" targetNamespace="http://schemas.microsoft.com/office/2006/metadata/properties" ma:root="true" ma:fieldsID="ddb42a5322aef837d28cb22e0bdf3ce9" ns2:_="" ns3:_="">
    <xsd:import namespace="43f44bf0-5fd7-44fb-b11b-780beb1160bf"/>
    <xsd:import namespace="70f92b87-cbd4-4069-b996-fca9b00cd11c"/>
    <xsd:element name="properties">
      <xsd:complexType>
        <xsd:sequence>
          <xsd:element name="documentManagement">
            <xsd:complexType>
              <xsd:all>
                <xsd:element ref="ns2:ResourceType" minOccurs="0"/>
                <xsd:element ref="ns2:Year" minOccurs="0"/>
                <xsd:element ref="ns2:VersionType" minOccurs="0"/>
                <xsd:element ref="ns2:Location" minOccurs="0"/>
                <xsd:element ref="ns2:Language"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4bf0-5fd7-44fb-b11b-780beb1160bf" elementFormDefault="qualified">
    <xsd:import namespace="http://schemas.microsoft.com/office/2006/documentManagement/types"/>
    <xsd:import namespace="http://schemas.microsoft.com/office/infopath/2007/PartnerControls"/>
    <xsd:element name="ResourceType" ma:index="8" nillable="true" ma:displayName="Resource Type" ma:format="Dropdown" ma:internalName="ResourceType">
      <xsd:simpleType>
        <xsd:restriction base="dms:Choice">
          <xsd:enumeration value="ISTI Checklist"/>
          <xsd:enumeration value="ISTI Template"/>
        </xsd:restriction>
      </xsd:simpleType>
    </xsd:element>
    <xsd:element name="Year" ma:index="9" nillable="true" ma:displayName="Year" ma:format="Dropdown" ma:internalName="Year">
      <xsd:simpleType>
        <xsd:restriction base="dms:Text">
          <xsd:maxLength value="255"/>
        </xsd:restriction>
      </xsd:simpleType>
    </xsd:element>
    <xsd:element name="VersionType" ma:index="10" nillable="true" ma:displayName="Version Type" ma:format="Dropdown" ma:internalName="VersionType">
      <xsd:simpleType>
        <xsd:restriction base="dms:Choice">
          <xsd:enumeration value="Published"/>
          <xsd:enumeration value="Draft"/>
          <xsd:enumeration value="Clean"/>
          <xsd:enumeration value="Under Review"/>
        </xsd:restriction>
      </xsd:simpleType>
    </xsd:element>
    <xsd:element name="Location" ma:index="11" nillable="true" ma:displayName="Location" ma:format="Dropdown" ma:internalName="Location">
      <xsd:simpleType>
        <xsd:restriction base="dms:Choice">
          <xsd:enumeration value="ADeL"/>
          <xsd:enumeration value="Website"/>
        </xsd:restriction>
      </xsd:simpleType>
    </xsd:element>
    <xsd:element name="Language" ma:index="12" nillable="true" ma:displayName="Language" ma:format="Dropdown" ma:internalName="Language">
      <xsd:simpleType>
        <xsd:restriction base="dms:Choice">
          <xsd:enumeration value="English"/>
          <xsd:enumeration value="French"/>
          <xsd:enumeration value="Spanish"/>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92b87-cbd4-4069-b996-fca9b00cd1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43f44bf0-5fd7-44fb-b11b-780beb1160bf" xsi:nil="true"/>
    <Year xmlns="43f44bf0-5fd7-44fb-b11b-780beb1160bf" xsi:nil="true"/>
    <ResourceType xmlns="43f44bf0-5fd7-44fb-b11b-780beb1160bf" xsi:nil="true"/>
    <VersionType xmlns="43f44bf0-5fd7-44fb-b11b-780beb1160bf" xsi:nil="true"/>
    <Location xmlns="43f44bf0-5fd7-44fb-b11b-780beb1160bf" xsi:nil="true"/>
  </documentManagement>
</p:properties>
</file>

<file path=customXml/itemProps1.xml><?xml version="1.0" encoding="utf-8"?>
<ds:datastoreItem xmlns:ds="http://schemas.openxmlformats.org/officeDocument/2006/customXml" ds:itemID="{B9FB612A-2B77-4648-ACE3-B66A161AB7F3}">
  <ds:schemaRefs>
    <ds:schemaRef ds:uri="http://schemas.microsoft.com/sharepoint/v3/contenttype/forms"/>
  </ds:schemaRefs>
</ds:datastoreItem>
</file>

<file path=customXml/itemProps2.xml><?xml version="1.0" encoding="utf-8"?>
<ds:datastoreItem xmlns:ds="http://schemas.openxmlformats.org/officeDocument/2006/customXml" ds:itemID="{CB315872-06C6-4361-A3E6-F0A2BF94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4bf0-5fd7-44fb-b11b-780beb1160bf"/>
    <ds:schemaRef ds:uri="70f92b87-cbd4-4069-b996-fca9b00cd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1D8AE-B5EC-4D02-A62F-FFBEBBA1174B}">
  <ds:schemaRefs>
    <ds:schemaRef ds:uri="http://schemas.openxmlformats.org/officeDocument/2006/bibliography"/>
  </ds:schemaRefs>
</ds:datastoreItem>
</file>

<file path=customXml/itemProps4.xml><?xml version="1.0" encoding="utf-8"?>
<ds:datastoreItem xmlns:ds="http://schemas.openxmlformats.org/officeDocument/2006/customXml" ds:itemID="{C807CE6C-9EB5-456B-BB85-E55B108C5D43}">
  <ds:schemaRefs>
    <ds:schemaRef ds:uri="http://schemas.microsoft.com/office/2006/metadata/properties"/>
    <ds:schemaRef ds:uri="http://schemas.microsoft.com/office/infopath/2007/PartnerControls"/>
    <ds:schemaRef ds:uri="43f44bf0-5fd7-44fb-b11b-780beb1160bf"/>
  </ds:schemaRefs>
</ds:datastoreItem>
</file>

<file path=docMetadata/LabelInfo.xml><?xml version="1.0" encoding="utf-8"?>
<clbl:labelList xmlns:clbl="http://schemas.microsoft.com/office/2020/mipLabelMetadata">
  <clbl:label id="{3e5609fe-2979-426e-905b-4da43d073c34}" enabled="1" method="Privileged" siteId="{22a2e605-afdc-4195-820a-fa7e80b1f662}" contentBits="0" removed="0"/>
</clbl:labelList>
</file>

<file path=docProps/app.xml><?xml version="1.0" encoding="utf-8"?>
<Properties xmlns="http://schemas.openxmlformats.org/officeDocument/2006/extended-properties" xmlns:vt="http://schemas.openxmlformats.org/officeDocument/2006/docPropsVTypes">
  <Template>Policies and Procedures Template_stakeholders_B&amp;W_v2.dotx</Template>
  <TotalTime>18</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DCO Position Description_Final.docx</dc:title>
  <dc:subject/>
  <dc:creator>Polonia, Catherine</dc:creator>
  <cp:keywords/>
  <dc:description/>
  <cp:lastModifiedBy>Handfield, Patrick</cp:lastModifiedBy>
  <cp:revision>15</cp:revision>
  <dcterms:created xsi:type="dcterms:W3CDTF">2021-01-07T21:34:00Z</dcterms:created>
  <dcterms:modified xsi:type="dcterms:W3CDTF">2025-01-31T19:51:00Z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0x01010042DEF42449D0B8439CB053B6F600B581</vt:lpwstr>
  </property>
  <property fmtid="{D5CDD505-2E9C-101B-9397-08002B2CF9AE}" pid="3" name="Order">
    <vt:r8>100</vt:r8>
  </property>
  <property fmtid="{D5CDD505-2E9C-101B-9397-08002B2CF9AE}" pid="4" name="{DFC8691F-2432-4741-B780-3CAE3235A612}">
    <vt:lpwstr>&lt;?xml version="1.0" encoding="utf-16"?&gt;&lt;XmlFileSourceXmlGenerator xmlns:xsd="http://www.w3.org/2001/XMLSchema" xmlns:xsi="http://www.w3.org/2001/XMLSchema-instance"&gt;&lt;SourceInfoStoreType&gt;LiveLink&lt;/SourceInfoStoreType&gt;&lt;Url&gt;C:/Users/anach/Documents/LL migration/Export Data/2023_04_30_Testing/LiveLink Data/FileStore/Testing (S&amp;H)/3 - Guidelines/Guidelines - Sample Collection Personnel/Templates that support the Guidelines/Template DCO Position Description_Final.docx&lt;/Url&gt;&lt;UrlForOpen&gt;C:/Users/anach/Documents/LL migration/Export Data/2023_04_30_Testing/LiveLink Data/FileStore/Testing (S&amp;H)/3 - Guidelines/Guidelines - Sample Collection Personnel/Template DCO Position Description_Final-V0.1.docx&lt;/UrlForOpen&gt;&lt;SourceUid&gt;http://wscs10pad01/livelink/livelink.exe?func=ll&amp;objId=38686548&amp;objAction=VersionProperties&amp;vernum=1&lt;/SourceUid&gt;&lt;/XmlFileSourceXmlGenerator&gt;</vt:lpwstr>
  </property>
  <property fmtid="{D5CDD505-2E9C-101B-9397-08002B2CF9AE}" pid="5" name="Created Date">
    <vt:lpwstr>2021-01-29T19:40:01</vt:lpwstr>
  </property>
  <property fmtid="{D5CDD505-2E9C-101B-9397-08002B2CF9AE}" pid="6" name="itemTypeText">
    <vt:lpwstr>Document</vt:lpwstr>
  </property>
  <property fmtid="{D5CDD505-2E9C-101B-9397-08002B2CF9AE}" pid="7" name="liveLinkVersionId">
    <vt:r8>38686548</vt:r8>
  </property>
  <property fmtid="{D5CDD505-2E9C-101B-9397-08002B2CF9AE}" pid="8" name="filename">
    <vt:lpwstr>Template DCO Position Description_Final.docx</vt:lpwstr>
  </property>
  <property fmtid="{D5CDD505-2E9C-101B-9397-08002B2CF9AE}" pid="9" name="xd_Signature">
    <vt:bool>false</vt:bool>
  </property>
  <property fmtid="{D5CDD505-2E9C-101B-9397-08002B2CF9AE}" pid="10" name="parentFolderName">
    <vt:lpwstr>Templates that support the Guidelines</vt:lpwstr>
  </property>
  <property fmtid="{D5CDD505-2E9C-101B-9397-08002B2CF9AE}" pid="11" name="folderPath">
    <vt:lpwstr>Testing (S&amp;H)/3 - Guidelines/Guidelines - Sample Collection Personnel/Templates that support the Guidelines</vt:lpwstr>
  </property>
  <property fmtid="{D5CDD505-2E9C-101B-9397-08002B2CF9AE}" pid="12" name="xd_ProgID">
    <vt:lpwstr/>
  </property>
  <property fmtid="{D5CDD505-2E9C-101B-9397-08002B2CF9AE}" pid="13" name="lastVersionYear">
    <vt:r8>2021</vt:r8>
  </property>
  <property fmtid="{D5CDD505-2E9C-101B-9397-08002B2CF9AE}" pid="14" name="ownedBy">
    <vt:lpwstr>22</vt:lpwstr>
  </property>
  <property fmtid="{D5CDD505-2E9C-101B-9397-08002B2CF9AE}" pid="15" name="_ColorHex">
    <vt:lpwstr/>
  </property>
  <property fmtid="{D5CDD505-2E9C-101B-9397-08002B2CF9AE}" pid="16" name="_Emoji">
    <vt:lpwstr/>
  </property>
  <property fmtid="{D5CDD505-2E9C-101B-9397-08002B2CF9AE}" pid="17" name="title_1">
    <vt:lpwstr>Template DCO Position Description_Final.docx</vt:lpwstr>
  </property>
  <property fmtid="{D5CDD505-2E9C-101B-9397-08002B2CF9AE}" pid="18" name="liveLinkVolId">
    <vt:r8>-2000</vt:r8>
  </property>
  <property fmtid="{D5CDD505-2E9C-101B-9397-08002B2CF9AE}" pid="19" name="ComplianceAssetId">
    <vt:lpwstr/>
  </property>
  <property fmtid="{D5CDD505-2E9C-101B-9397-08002B2CF9AE}" pid="20" name="TemplateUrl">
    <vt:lpwstr/>
  </property>
  <property fmtid="{D5CDD505-2E9C-101B-9397-08002B2CF9AE}" pid="21" name="versionNumber">
    <vt:r8>1</vt:r8>
  </property>
  <property fmtid="{D5CDD505-2E9C-101B-9397-08002B2CF9AE}" pid="22" name="liveLinkId">
    <vt:r8>38686548</vt:r8>
  </property>
  <property fmtid="{D5CDD505-2E9C-101B-9397-08002B2CF9AE}" pid="23" name="_tzSourceUrl">
    <vt:lpwstr>http://wscs10pad01/livelink/livelink.exe?func=ll&amp;objId=38686548&amp;objAction=VersionProperties&amp;vernum=1</vt:lpwstr>
  </property>
  <property fmtid="{D5CDD505-2E9C-101B-9397-08002B2CF9AE}" pid="24" name="auditTrail">
    <vt:lpwstr>Move on 7/7/2021 2:52:13 PM by kahe
Create on 1/29/2021 2:40:01 PM by kahe
Version Added on 1/29/2021 2:40:01 PM by kahe
</vt:lpwstr>
  </property>
  <property fmtid="{D5CDD505-2E9C-101B-9397-08002B2CF9AE}" pid="25" name="originalUrl">
    <vt:lpwstr>, </vt:lpwstr>
  </property>
  <property fmtid="{D5CDD505-2E9C-101B-9397-08002B2CF9AE}" pid="26" name="_ExtendedDescription">
    <vt:lpwstr/>
  </property>
  <property fmtid="{D5CDD505-2E9C-101B-9397-08002B2CF9AE}" pid="27" name="_ColorTag">
    <vt:lpwstr/>
  </property>
  <property fmtid="{D5CDD505-2E9C-101B-9397-08002B2CF9AE}" pid="28" name="downloadUrl">
    <vt:lpwstr>http://wscs10pad01/livelink/livelink.exe?func=doc.fetch&amp;nodeId=38686548&amp;vernum=1</vt:lpwstr>
  </property>
  <property fmtid="{D5CDD505-2E9C-101B-9397-08002B2CF9AE}" pid="29" name="Source Attachments">
    <vt:bool>false</vt:bool>
  </property>
  <property fmtid="{D5CDD505-2E9C-101B-9397-08002B2CF9AE}" pid="30" name="itemType">
    <vt:r8>144</vt:r8>
  </property>
  <property fmtid="{D5CDD505-2E9C-101B-9397-08002B2CF9AE}" pid="31" name="TriggerFlowInfo">
    <vt:lpwstr/>
  </property>
  <property fmtid="{D5CDD505-2E9C-101B-9397-08002B2CF9AE}" pid="32" name="url_1">
    <vt:lpwstr>, </vt:lpwstr>
  </property>
  <property fmtid="{D5CDD505-2E9C-101B-9397-08002B2CF9AE}" pid="33" name="{101A19A5-63B6-495e-B3A3-98C73E269219}">
    <vt:lpwstr>Document Properties</vt:lpwstr>
  </property>
  <property fmtid="{D5CDD505-2E9C-101B-9397-08002B2CF9AE}" pid="34" name="ClassificationContentMarkingHeaderShapeIds">
    <vt:lpwstr>434c7d4c</vt:lpwstr>
  </property>
  <property fmtid="{D5CDD505-2E9C-101B-9397-08002B2CF9AE}" pid="35" name="ClassificationContentMarkingHeaderFontProps">
    <vt:lpwstr>#000000,7,Calibri</vt:lpwstr>
  </property>
  <property fmtid="{D5CDD505-2E9C-101B-9397-08002B2CF9AE}" pid="36" name="ClassificationContentMarkingHeaderText">
    <vt:lpwstr>Internal</vt:lpwstr>
  </property>
</Properties>
</file>